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8FF61" w14:textId="70C3086B" w:rsidR="00343A3A" w:rsidRPr="00540A48" w:rsidRDefault="00343A3A" w:rsidP="00540A48">
      <w:pPr>
        <w:tabs>
          <w:tab w:val="left" w:pos="1985"/>
        </w:tabs>
        <w:spacing w:after="200" w:line="276" w:lineRule="auto"/>
        <w:ind w:left="1985" w:hanging="1985"/>
        <w:rPr>
          <w:rFonts w:ascii="Calibri" w:eastAsia="SimSun" w:hAnsi="Calibri" w:cs="Arial"/>
          <w:b/>
          <w:bCs/>
          <w:sz w:val="24"/>
        </w:rPr>
      </w:pPr>
      <w:r w:rsidRPr="00540A48">
        <w:rPr>
          <w:rFonts w:ascii="Calibri" w:eastAsia="SimSun" w:hAnsi="Calibri" w:cs="Arial"/>
          <w:b/>
          <w:bCs/>
          <w:sz w:val="24"/>
        </w:rPr>
        <w:t>3GPP TSG-RAN WG4 Meeting #86</w:t>
      </w:r>
      <w:r w:rsidRPr="00540A48">
        <w:rPr>
          <w:rFonts w:ascii="Calibri" w:eastAsia="SimSun" w:hAnsi="Calibri" w:cs="Arial"/>
          <w:b/>
          <w:bCs/>
          <w:sz w:val="24"/>
        </w:rPr>
        <w:tab/>
        <w:t xml:space="preserve">                                         R4-18</w:t>
      </w:r>
      <w:r w:rsidR="00850079">
        <w:rPr>
          <w:rFonts w:ascii="Calibri" w:eastAsia="SimSun" w:hAnsi="Calibri" w:cs="Arial"/>
          <w:b/>
          <w:bCs/>
          <w:sz w:val="24"/>
        </w:rPr>
        <w:t>01833</w:t>
      </w:r>
    </w:p>
    <w:p w14:paraId="20DA01E2" w14:textId="25063A68" w:rsidR="00343A3A" w:rsidRPr="00540A48" w:rsidRDefault="00343A3A" w:rsidP="00540A48">
      <w:pPr>
        <w:tabs>
          <w:tab w:val="left" w:pos="1985"/>
        </w:tabs>
        <w:spacing w:after="200" w:line="276" w:lineRule="auto"/>
        <w:ind w:left="1985" w:hanging="1985"/>
        <w:rPr>
          <w:rFonts w:ascii="Calibri" w:eastAsia="SimSun" w:hAnsi="Calibri" w:cs="Arial"/>
          <w:b/>
          <w:bCs/>
          <w:sz w:val="24"/>
        </w:rPr>
      </w:pPr>
      <w:r w:rsidRPr="00540A48">
        <w:rPr>
          <w:rFonts w:ascii="Calibri" w:eastAsia="SimSun" w:hAnsi="Calibri" w:cs="Arial"/>
          <w:b/>
          <w:bCs/>
          <w:sz w:val="24"/>
        </w:rPr>
        <w:t>Athens , GR, 26th Feb – 2nd March, 2018</w:t>
      </w:r>
    </w:p>
    <w:p w14:paraId="6687062D" w14:textId="77777777" w:rsidR="00343A3A" w:rsidRPr="00540A48" w:rsidRDefault="00343A3A" w:rsidP="00540A48">
      <w:pPr>
        <w:tabs>
          <w:tab w:val="left" w:pos="1985"/>
        </w:tabs>
        <w:spacing w:after="200" w:line="276" w:lineRule="auto"/>
        <w:ind w:left="1985" w:hanging="1985"/>
        <w:rPr>
          <w:rFonts w:ascii="Calibri" w:eastAsia="SimSun" w:hAnsi="Calibri" w:cs="Arial"/>
          <w:b/>
          <w:bCs/>
          <w:sz w:val="24"/>
        </w:rPr>
      </w:pPr>
      <w:r w:rsidRPr="00540A48">
        <w:rPr>
          <w:rFonts w:ascii="Calibri" w:eastAsia="SimSun" w:hAnsi="Calibri" w:cs="Arial"/>
          <w:b/>
          <w:bCs/>
          <w:sz w:val="24"/>
        </w:rPr>
        <w:t>Agenda Item:</w:t>
      </w:r>
      <w:r w:rsidRPr="00540A48">
        <w:rPr>
          <w:rFonts w:ascii="Calibri" w:eastAsia="SimSun" w:hAnsi="Calibri" w:cs="Arial"/>
          <w:b/>
          <w:bCs/>
          <w:sz w:val="24"/>
        </w:rPr>
        <w:tab/>
      </w:r>
      <w:bookmarkStart w:id="0" w:name="Source"/>
      <w:bookmarkEnd w:id="0"/>
      <w:r w:rsidRPr="00540A48">
        <w:rPr>
          <w:rFonts w:ascii="Calibri" w:eastAsia="SimSun" w:hAnsi="Calibri" w:cs="Arial"/>
          <w:b/>
          <w:bCs/>
          <w:sz w:val="24"/>
        </w:rPr>
        <w:t>7.9.9.3</w:t>
      </w:r>
    </w:p>
    <w:p w14:paraId="6504ECB3" w14:textId="77777777" w:rsidR="0034111C" w:rsidRPr="00540A48" w:rsidRDefault="0034111C" w:rsidP="00540A48">
      <w:pPr>
        <w:tabs>
          <w:tab w:val="left" w:pos="1985"/>
        </w:tabs>
        <w:spacing w:after="200" w:line="276" w:lineRule="auto"/>
        <w:ind w:left="1985" w:hanging="1985"/>
        <w:rPr>
          <w:rFonts w:ascii="Calibri" w:eastAsia="SimSun" w:hAnsi="Calibri" w:cs="Arial"/>
          <w:b/>
          <w:bCs/>
          <w:sz w:val="24"/>
        </w:rPr>
      </w:pPr>
      <w:r w:rsidRPr="00540A48">
        <w:rPr>
          <w:rFonts w:ascii="Calibri" w:eastAsia="SimSun" w:hAnsi="Calibri" w:cs="Arial"/>
          <w:b/>
          <w:bCs/>
          <w:sz w:val="24"/>
        </w:rPr>
        <w:t>Source:</w:t>
      </w:r>
      <w:r w:rsidRPr="00540A48">
        <w:rPr>
          <w:rFonts w:ascii="Calibri" w:eastAsia="SimSun" w:hAnsi="Calibri" w:cs="Arial"/>
          <w:b/>
          <w:bCs/>
          <w:sz w:val="24"/>
        </w:rPr>
        <w:tab/>
      </w:r>
      <w:r w:rsidR="000B0DFE" w:rsidRPr="00540A48">
        <w:rPr>
          <w:rFonts w:ascii="Calibri" w:eastAsia="SimSun" w:hAnsi="Calibri" w:cs="Arial"/>
          <w:b/>
          <w:bCs/>
          <w:sz w:val="24"/>
        </w:rPr>
        <w:t>Intel Corporation</w:t>
      </w:r>
    </w:p>
    <w:p w14:paraId="08F96EA4" w14:textId="77777777" w:rsidR="007A4FCF" w:rsidRPr="00540A48" w:rsidRDefault="0034111C" w:rsidP="00540A48">
      <w:pPr>
        <w:tabs>
          <w:tab w:val="left" w:pos="1985"/>
        </w:tabs>
        <w:spacing w:after="200" w:line="276" w:lineRule="auto"/>
        <w:ind w:left="1985" w:hanging="1985"/>
        <w:rPr>
          <w:rFonts w:ascii="Calibri" w:eastAsia="SimSun" w:hAnsi="Calibri" w:cs="Arial"/>
          <w:b/>
          <w:bCs/>
          <w:sz w:val="24"/>
        </w:rPr>
      </w:pPr>
      <w:r w:rsidRPr="00540A48">
        <w:rPr>
          <w:rFonts w:ascii="Calibri" w:eastAsia="SimSun" w:hAnsi="Calibri" w:cs="Arial"/>
          <w:b/>
          <w:bCs/>
          <w:sz w:val="24"/>
        </w:rPr>
        <w:t>Title:</w:t>
      </w:r>
      <w:r w:rsidRPr="00540A48">
        <w:rPr>
          <w:rFonts w:ascii="Calibri" w:eastAsia="SimSun" w:hAnsi="Calibri" w:cs="Arial"/>
          <w:b/>
          <w:bCs/>
          <w:sz w:val="24"/>
        </w:rPr>
        <w:tab/>
      </w:r>
      <w:r w:rsidR="007A4FCF" w:rsidRPr="00540A48">
        <w:rPr>
          <w:rFonts w:ascii="Calibri" w:eastAsia="SimSun" w:hAnsi="Calibri" w:cs="Arial"/>
          <w:b/>
          <w:bCs/>
          <w:sz w:val="24"/>
        </w:rPr>
        <w:t xml:space="preserve">Discussion </w:t>
      </w:r>
      <w:r w:rsidR="00464802" w:rsidRPr="00540A48">
        <w:rPr>
          <w:rFonts w:ascii="Calibri" w:eastAsia="SimSun" w:hAnsi="Calibri" w:cs="Arial"/>
          <w:b/>
          <w:bCs/>
          <w:sz w:val="24"/>
        </w:rPr>
        <w:t>on</w:t>
      </w:r>
      <w:r w:rsidR="0042352D" w:rsidRPr="00540A48">
        <w:rPr>
          <w:rFonts w:ascii="Calibri" w:eastAsia="SimSun" w:hAnsi="Calibri" w:cs="Arial"/>
          <w:b/>
          <w:bCs/>
          <w:sz w:val="24"/>
        </w:rPr>
        <w:t xml:space="preserve"> NR SCell activation</w:t>
      </w:r>
      <w:r w:rsidR="00434AC2" w:rsidRPr="00540A48">
        <w:rPr>
          <w:rFonts w:ascii="Calibri" w:eastAsia="SimSun" w:hAnsi="Calibri" w:cs="Arial"/>
          <w:b/>
          <w:bCs/>
          <w:sz w:val="24"/>
        </w:rPr>
        <w:t xml:space="preserve"> delay</w:t>
      </w:r>
      <w:r w:rsidR="0042352D" w:rsidRPr="00540A48">
        <w:rPr>
          <w:rFonts w:ascii="Calibri" w:eastAsia="SimSun" w:hAnsi="Calibri" w:cs="Arial"/>
          <w:b/>
          <w:bCs/>
          <w:sz w:val="24"/>
        </w:rPr>
        <w:t xml:space="preserve"> requirement</w:t>
      </w:r>
    </w:p>
    <w:p w14:paraId="6416345C" w14:textId="77777777" w:rsidR="0034111C" w:rsidRPr="00540A48" w:rsidRDefault="0034111C" w:rsidP="00540A48">
      <w:pPr>
        <w:tabs>
          <w:tab w:val="left" w:pos="1985"/>
        </w:tabs>
        <w:spacing w:after="200" w:line="276" w:lineRule="auto"/>
        <w:ind w:left="1985" w:hanging="1985"/>
        <w:rPr>
          <w:rFonts w:ascii="Calibri" w:eastAsia="SimSun" w:hAnsi="Calibri" w:cs="Arial"/>
          <w:b/>
          <w:bCs/>
          <w:sz w:val="24"/>
        </w:rPr>
      </w:pPr>
      <w:r w:rsidRPr="00540A48">
        <w:rPr>
          <w:rFonts w:ascii="Calibri" w:eastAsia="SimSun" w:hAnsi="Calibri" w:cs="Arial"/>
          <w:b/>
          <w:bCs/>
          <w:sz w:val="24"/>
        </w:rPr>
        <w:t>Document for:</w:t>
      </w:r>
      <w:r w:rsidRPr="00540A48">
        <w:rPr>
          <w:rFonts w:ascii="Calibri" w:eastAsia="SimSun" w:hAnsi="Calibri" w:cs="Arial"/>
          <w:b/>
          <w:bCs/>
          <w:sz w:val="24"/>
        </w:rPr>
        <w:tab/>
      </w:r>
      <w:r w:rsidRPr="00540A48">
        <w:rPr>
          <w:rFonts w:ascii="Calibri" w:eastAsia="SimSun" w:hAnsi="Calibri" w:cs="Arial"/>
          <w:b/>
          <w:bCs/>
          <w:sz w:val="24"/>
        </w:rPr>
        <w:tab/>
      </w:r>
      <w:r w:rsidR="00E85D04" w:rsidRPr="00540A48">
        <w:rPr>
          <w:rFonts w:ascii="Calibri" w:eastAsia="SimSun" w:hAnsi="Calibri" w:cs="Arial"/>
          <w:b/>
          <w:bCs/>
          <w:sz w:val="24"/>
        </w:rPr>
        <w:t>Discussion</w:t>
      </w:r>
    </w:p>
    <w:p w14:paraId="42E3A2C2" w14:textId="77777777" w:rsidR="00883347" w:rsidRPr="00BC3420" w:rsidRDefault="0034111C" w:rsidP="00BC342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r w:rsidR="007333B8" w:rsidRPr="00BC3420">
        <w:rPr>
          <w:rFonts w:ascii="Calibri" w:hAnsi="Calibri"/>
        </w:rPr>
        <w:t xml:space="preserve"> </w:t>
      </w:r>
    </w:p>
    <w:p w14:paraId="31E7D78D" w14:textId="77777777" w:rsidR="00BA7420" w:rsidRDefault="00883347" w:rsidP="00BA7420">
      <w:r w:rsidRPr="00883347">
        <w:rPr>
          <w:rFonts w:hint="eastAsia"/>
          <w:iCs/>
          <w:lang w:val="en-GB"/>
        </w:rPr>
        <w:t>I</w:t>
      </w:r>
      <w:r w:rsidRPr="00883347">
        <w:rPr>
          <w:iCs/>
          <w:lang w:val="en-GB"/>
        </w:rPr>
        <w:t xml:space="preserve">n </w:t>
      </w:r>
      <w:r w:rsidR="00BA7420">
        <w:rPr>
          <w:rFonts w:hint="eastAsia"/>
          <w:iCs/>
          <w:lang w:val="en-GB"/>
        </w:rPr>
        <w:t>the l</w:t>
      </w:r>
      <w:r w:rsidR="00BA7420">
        <w:rPr>
          <w:iCs/>
          <w:lang w:val="en-GB"/>
        </w:rPr>
        <w:t>ast R4 Adhoc meeting, the</w:t>
      </w:r>
      <w:r w:rsidR="00BA7420">
        <w:t xml:space="preserve"> SCell activation requirements were discussed and a WF was agreed [1]</w:t>
      </w:r>
      <w:r w:rsidR="005279C7">
        <w:t xml:space="preserve"> as below</w:t>
      </w:r>
      <w:r w:rsidR="00BA7420">
        <w:t xml:space="preserve">. </w:t>
      </w:r>
    </w:p>
    <w:p w14:paraId="2645055B" w14:textId="77777777" w:rsidR="00722CA4" w:rsidRPr="00722CA4" w:rsidRDefault="00722CA4" w:rsidP="00BA74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3347" w14:paraId="72D1E2D6" w14:textId="77777777" w:rsidTr="006553CD">
        <w:tc>
          <w:tcPr>
            <w:tcW w:w="9855" w:type="dxa"/>
            <w:shd w:val="clear" w:color="auto" w:fill="auto"/>
          </w:tcPr>
          <w:p w14:paraId="40EB3253" w14:textId="77777777" w:rsidR="00722CA4" w:rsidRPr="008F5463" w:rsidRDefault="00722CA4" w:rsidP="00722CA4">
            <w:pPr>
              <w:numPr>
                <w:ilvl w:val="0"/>
                <w:numId w:val="44"/>
              </w:numPr>
            </w:pPr>
            <w:r w:rsidRPr="00722CA4">
              <w:t xml:space="preserve">Background: it was agreed in RAN4#85 that “Upon receiving SCG SCell activation command in </w:t>
            </w:r>
            <w:r w:rsidRPr="008F5463">
              <w:t xml:space="preserve">slot </w:t>
            </w:r>
            <w:r w:rsidRPr="008F5463">
              <w:rPr>
                <w:i/>
                <w:iCs/>
              </w:rPr>
              <w:t>n</w:t>
            </w:r>
            <w:r w:rsidRPr="008F5463">
              <w:t xml:space="preserve">, the UE shall be capable to transmit valid CSI report and apply actions related to the activation command for the SCell being activated no later than in slot </w:t>
            </w:r>
            <w:r w:rsidRPr="008F5463">
              <w:rPr>
                <w:i/>
                <w:iCs/>
              </w:rPr>
              <w:t>n</w:t>
            </w:r>
            <w:r w:rsidRPr="008F5463">
              <w:t>+ [T</w:t>
            </w:r>
            <w:r w:rsidRPr="008F5463">
              <w:rPr>
                <w:vertAlign w:val="subscript"/>
              </w:rPr>
              <w:t>HARQ</w:t>
            </w:r>
            <w:r w:rsidRPr="008F5463">
              <w:t xml:space="preserve"> + T</w:t>
            </w:r>
            <w:r w:rsidRPr="008F5463">
              <w:rPr>
                <w:vertAlign w:val="subscript"/>
              </w:rPr>
              <w:t xml:space="preserve">activation_time </w:t>
            </w:r>
            <w:r w:rsidRPr="008F5463">
              <w:t>+ T</w:t>
            </w:r>
            <w:r w:rsidRPr="008F5463">
              <w:rPr>
                <w:vertAlign w:val="subscript"/>
              </w:rPr>
              <w:t>CSI_Reporting</w:t>
            </w:r>
            <w:r w:rsidRPr="008F5463">
              <w:t xml:space="preserve"> ] ”</w:t>
            </w:r>
          </w:p>
          <w:p w14:paraId="19F671D2" w14:textId="77777777" w:rsidR="00722CA4" w:rsidRPr="008F5463" w:rsidRDefault="00722CA4" w:rsidP="00722CA4">
            <w:pPr>
              <w:numPr>
                <w:ilvl w:val="0"/>
                <w:numId w:val="44"/>
              </w:numPr>
            </w:pPr>
            <w:r w:rsidRPr="008F5463">
              <w:t>T</w:t>
            </w:r>
            <w:r w:rsidRPr="008F5463">
              <w:rPr>
                <w:vertAlign w:val="subscript"/>
              </w:rPr>
              <w:t xml:space="preserve">activation_time </w:t>
            </w:r>
            <w:r w:rsidRPr="008F5463">
              <w:t xml:space="preserve">is consisted of </w:t>
            </w:r>
          </w:p>
          <w:p w14:paraId="1E794CB3" w14:textId="77777777" w:rsidR="00722CA4" w:rsidRPr="008F5463" w:rsidRDefault="00722CA4" w:rsidP="00722CA4">
            <w:pPr>
              <w:numPr>
                <w:ilvl w:val="1"/>
                <w:numId w:val="44"/>
              </w:numPr>
            </w:pPr>
            <w:r w:rsidRPr="008F5463">
              <w:t>RF warm up excluding AGC settling: TBD and independent of SCS</w:t>
            </w:r>
          </w:p>
          <w:p w14:paraId="2E80267A" w14:textId="77777777" w:rsidR="00722CA4" w:rsidRPr="008F5463" w:rsidRDefault="00722CA4" w:rsidP="00722CA4">
            <w:pPr>
              <w:numPr>
                <w:ilvl w:val="1"/>
                <w:numId w:val="44"/>
              </w:numPr>
            </w:pPr>
            <w:r w:rsidRPr="008F5463">
              <w:t>AGC settling: N1 SMTC periods for known and N2 SMTC periods for unknown cells</w:t>
            </w:r>
          </w:p>
          <w:p w14:paraId="0550D9AF" w14:textId="77777777" w:rsidR="00722CA4" w:rsidRPr="008F5463" w:rsidRDefault="00722CA4" w:rsidP="00722CA4">
            <w:pPr>
              <w:numPr>
                <w:ilvl w:val="1"/>
                <w:numId w:val="44"/>
              </w:numPr>
            </w:pPr>
            <w:r w:rsidRPr="008F5463">
              <w:t xml:space="preserve">PSS/SSS and SSB index acquiring: </w:t>
            </w:r>
          </w:p>
          <w:p w14:paraId="09BBCD5E" w14:textId="77777777" w:rsidR="00722CA4" w:rsidRPr="008F5463" w:rsidRDefault="00722CA4" w:rsidP="00722CA4">
            <w:pPr>
              <w:numPr>
                <w:ilvl w:val="2"/>
                <w:numId w:val="44"/>
              </w:numPr>
            </w:pPr>
            <w:r w:rsidRPr="008F5463">
              <w:t>X1 SMTC periods for known cell</w:t>
            </w:r>
          </w:p>
          <w:p w14:paraId="04C24ADF" w14:textId="77777777" w:rsidR="00722CA4" w:rsidRPr="008F5463" w:rsidRDefault="00722CA4" w:rsidP="00722CA4">
            <w:pPr>
              <w:numPr>
                <w:ilvl w:val="2"/>
                <w:numId w:val="44"/>
              </w:numPr>
            </w:pPr>
            <w:r w:rsidRPr="008F5463">
              <w:t>X2 SMTC period for unknown cell</w:t>
            </w:r>
          </w:p>
          <w:p w14:paraId="2CBEF793" w14:textId="77777777" w:rsidR="00722CA4" w:rsidRPr="00722CA4" w:rsidRDefault="00722CA4" w:rsidP="00722CA4">
            <w:pPr>
              <w:numPr>
                <w:ilvl w:val="2"/>
                <w:numId w:val="44"/>
              </w:numPr>
            </w:pPr>
            <w:r w:rsidRPr="008F5463">
              <w:t>X1 and X2 will be decided by RAN4</w:t>
            </w:r>
            <w:r w:rsidRPr="00722CA4">
              <w:t>#86</w:t>
            </w:r>
          </w:p>
          <w:p w14:paraId="352C7C79" w14:textId="77777777" w:rsidR="00722CA4" w:rsidRPr="00722CA4" w:rsidRDefault="00722CA4" w:rsidP="00722CA4">
            <w:pPr>
              <w:numPr>
                <w:ilvl w:val="0"/>
                <w:numId w:val="44"/>
              </w:numPr>
            </w:pPr>
            <w:r w:rsidRPr="00722CA4">
              <w:t>Side condition: SINR ≥ -3dB</w:t>
            </w:r>
          </w:p>
          <w:p w14:paraId="06AFFF09" w14:textId="77777777" w:rsidR="00722CA4" w:rsidRPr="00722CA4" w:rsidRDefault="00722CA4" w:rsidP="00722CA4">
            <w:pPr>
              <w:numPr>
                <w:ilvl w:val="0"/>
                <w:numId w:val="44"/>
              </w:numPr>
            </w:pPr>
            <w:r w:rsidRPr="00722CA4">
              <w:t xml:space="preserve">Activation time for activation of multiple SCells; No. of SCells is FFS </w:t>
            </w:r>
          </w:p>
          <w:p w14:paraId="28D79DEA" w14:textId="77777777" w:rsidR="00883347" w:rsidRPr="00722CA4" w:rsidRDefault="00883347" w:rsidP="00044F3A"/>
        </w:tc>
      </w:tr>
    </w:tbl>
    <w:p w14:paraId="78F81ADC" w14:textId="77777777" w:rsidR="00BC3420" w:rsidRPr="00540A48" w:rsidRDefault="00BC3420" w:rsidP="00540A48">
      <w:pPr>
        <w:spacing w:after="200" w:line="276" w:lineRule="auto"/>
        <w:rPr>
          <w:rFonts w:ascii="Calibri" w:eastAsia="SimSun" w:hAnsi="Calibri" w:cs="Times New Roman"/>
          <w:iCs/>
          <w:lang w:val="en-GB"/>
        </w:rPr>
      </w:pPr>
      <w:r w:rsidRPr="00540A48">
        <w:rPr>
          <w:rFonts w:ascii="Calibri" w:eastAsia="SimSun" w:hAnsi="Calibri" w:cs="Times New Roman"/>
          <w:iCs/>
          <w:lang w:val="en-GB"/>
        </w:rPr>
        <w:t>Therefore in this contribution</w:t>
      </w:r>
      <w:r w:rsidR="00883347" w:rsidRPr="00540A48">
        <w:rPr>
          <w:rFonts w:ascii="Calibri" w:eastAsia="SimSun" w:hAnsi="Calibri" w:cs="Times New Roman"/>
          <w:iCs/>
          <w:lang w:val="en-GB"/>
        </w:rPr>
        <w:t xml:space="preserve"> </w:t>
      </w:r>
      <w:r w:rsidRPr="00540A48">
        <w:rPr>
          <w:rFonts w:ascii="Calibri" w:eastAsia="SimSun" w:hAnsi="Calibri" w:cs="Times New Roman"/>
          <w:iCs/>
          <w:lang w:val="en-GB"/>
        </w:rPr>
        <w:t>we will p</w:t>
      </w:r>
      <w:r w:rsidR="00722CA4" w:rsidRPr="00540A48">
        <w:rPr>
          <w:rFonts w:ascii="Calibri" w:eastAsia="SimSun" w:hAnsi="Calibri" w:cs="Times New Roman"/>
          <w:iCs/>
          <w:lang w:val="en-GB"/>
        </w:rPr>
        <w:t>rovide some considerations on these open issues</w:t>
      </w:r>
      <w:r w:rsidRPr="00540A48">
        <w:rPr>
          <w:rFonts w:ascii="Calibri" w:eastAsia="SimSun" w:hAnsi="Calibri" w:cs="Times New Roman"/>
          <w:iCs/>
          <w:lang w:val="en-GB"/>
        </w:rPr>
        <w:t>.</w:t>
      </w:r>
    </w:p>
    <w:p w14:paraId="612B5225" w14:textId="77777777" w:rsidR="00BC3420" w:rsidRPr="00BC3420" w:rsidRDefault="00BC3420" w:rsidP="00BC3420">
      <w:pPr>
        <w:pStyle w:val="Heading1"/>
        <w:numPr>
          <w:ilvl w:val="0"/>
          <w:numId w:val="2"/>
        </w:numPr>
        <w:rPr>
          <w:rFonts w:ascii="Calibri" w:hAnsi="Calibri"/>
          <w:lang w:eastAsia="zh-CN"/>
        </w:rPr>
      </w:pPr>
      <w:r w:rsidRPr="000C45FD">
        <w:rPr>
          <w:rFonts w:ascii="Calibri" w:hAnsi="Calibri"/>
        </w:rPr>
        <w:tab/>
      </w:r>
      <w:r>
        <w:rPr>
          <w:rFonts w:ascii="Calibri" w:hAnsi="Calibri"/>
        </w:rPr>
        <w:t>Discussion</w:t>
      </w:r>
      <w:r w:rsidRPr="00BC3420">
        <w:rPr>
          <w:rFonts w:ascii="Calibri" w:hAnsi="Calibri"/>
        </w:rPr>
        <w:t xml:space="preserve"> </w:t>
      </w:r>
    </w:p>
    <w:p w14:paraId="55FB48C1" w14:textId="77777777" w:rsidR="00722CA4" w:rsidRPr="00540A48" w:rsidRDefault="00722CA4" w:rsidP="00540A48">
      <w:pPr>
        <w:spacing w:after="200" w:line="276" w:lineRule="auto"/>
        <w:rPr>
          <w:rFonts w:ascii="Calibri" w:eastAsia="SimSun" w:hAnsi="Calibri" w:cs="Times New Roman"/>
          <w:iCs/>
          <w:lang w:val="en-GB"/>
        </w:rPr>
      </w:pPr>
      <w:r w:rsidRPr="00540A48">
        <w:rPr>
          <w:rFonts w:ascii="Calibri" w:eastAsia="SimSun" w:hAnsi="Calibri" w:cs="Times New Roman"/>
          <w:iCs/>
          <w:lang w:val="en-GB"/>
        </w:rPr>
        <w:t>As agreed in [1], T</w:t>
      </w:r>
      <w:r w:rsidRPr="00674B1E">
        <w:rPr>
          <w:rFonts w:ascii="Calibri" w:eastAsia="SimSun" w:hAnsi="Calibri" w:cs="Times New Roman"/>
          <w:iCs/>
          <w:sz w:val="16"/>
          <w:lang w:val="en-GB"/>
        </w:rPr>
        <w:t>activation_time</w:t>
      </w:r>
      <w:r w:rsidRPr="00540A48">
        <w:rPr>
          <w:rFonts w:ascii="Calibri" w:eastAsia="SimSun" w:hAnsi="Calibri" w:cs="Times New Roman"/>
          <w:iCs/>
          <w:lang w:val="en-GB"/>
        </w:rPr>
        <w:t xml:space="preserve"> is consisted of </w:t>
      </w:r>
    </w:p>
    <w:p w14:paraId="242302DC" w14:textId="77777777" w:rsidR="00722CA4" w:rsidRPr="00674B1E" w:rsidRDefault="00722CA4" w:rsidP="00674B1E">
      <w:pPr>
        <w:pStyle w:val="ListParagraph"/>
        <w:numPr>
          <w:ilvl w:val="0"/>
          <w:numId w:val="45"/>
        </w:numPr>
        <w:spacing w:after="200" w:line="276" w:lineRule="auto"/>
        <w:rPr>
          <w:rFonts w:ascii="Calibri" w:eastAsia="SimSun" w:hAnsi="Calibri" w:cs="Times New Roman"/>
          <w:iCs/>
          <w:lang w:val="en-GB"/>
        </w:rPr>
      </w:pPr>
      <w:r w:rsidRPr="00674B1E">
        <w:rPr>
          <w:rFonts w:ascii="Calibri" w:eastAsia="SimSun" w:hAnsi="Calibri" w:cs="Times New Roman"/>
          <w:iCs/>
          <w:lang w:val="en-GB"/>
        </w:rPr>
        <w:t>RF warm up excluding AGC settling: TBD and independent of SCS</w:t>
      </w:r>
    </w:p>
    <w:p w14:paraId="6E31773A" w14:textId="77777777" w:rsidR="00722CA4" w:rsidRPr="00674B1E" w:rsidRDefault="00722CA4" w:rsidP="00674B1E">
      <w:pPr>
        <w:pStyle w:val="ListParagraph"/>
        <w:numPr>
          <w:ilvl w:val="0"/>
          <w:numId w:val="45"/>
        </w:numPr>
        <w:spacing w:after="200" w:line="276" w:lineRule="auto"/>
        <w:rPr>
          <w:rFonts w:ascii="Calibri" w:eastAsia="SimSun" w:hAnsi="Calibri" w:cs="Times New Roman"/>
          <w:iCs/>
          <w:lang w:val="en-GB"/>
        </w:rPr>
      </w:pPr>
      <w:r w:rsidRPr="00674B1E">
        <w:rPr>
          <w:rFonts w:ascii="Calibri" w:eastAsia="SimSun" w:hAnsi="Calibri" w:cs="Times New Roman"/>
          <w:iCs/>
          <w:lang w:val="en-GB"/>
        </w:rPr>
        <w:t>AGC settling: N1 SMTC periods for known and N2 SMTC periods for unknown cells</w:t>
      </w:r>
    </w:p>
    <w:p w14:paraId="7AB7ECF2" w14:textId="77777777" w:rsidR="0013659E" w:rsidRPr="00674B1E" w:rsidRDefault="00722CA4" w:rsidP="00674B1E">
      <w:pPr>
        <w:pStyle w:val="ListParagraph"/>
        <w:numPr>
          <w:ilvl w:val="0"/>
          <w:numId w:val="45"/>
        </w:numPr>
        <w:spacing w:after="200" w:line="276" w:lineRule="auto"/>
        <w:rPr>
          <w:rFonts w:ascii="Calibri" w:eastAsia="SimSun" w:hAnsi="Calibri" w:cs="Times New Roman"/>
          <w:iCs/>
          <w:lang w:val="en-GB"/>
        </w:rPr>
      </w:pPr>
      <w:r w:rsidRPr="00674B1E">
        <w:rPr>
          <w:rFonts w:ascii="Calibri" w:eastAsia="SimSun" w:hAnsi="Calibri" w:cs="Times New Roman"/>
          <w:iCs/>
          <w:lang w:val="en-GB"/>
        </w:rPr>
        <w:t>PSS/SSS and SSB index acquiring</w:t>
      </w:r>
    </w:p>
    <w:p w14:paraId="7D09E9EF" w14:textId="77777777" w:rsidR="00007053" w:rsidRPr="00540A48" w:rsidRDefault="005F6181" w:rsidP="00540A48">
      <w:pPr>
        <w:spacing w:after="200" w:line="276" w:lineRule="auto"/>
        <w:rPr>
          <w:rFonts w:ascii="Calibri" w:eastAsia="SimSun" w:hAnsi="Calibri" w:cs="Times New Roman"/>
          <w:iCs/>
          <w:lang w:val="en-GB"/>
        </w:rPr>
      </w:pPr>
      <w:r w:rsidRPr="00540A48">
        <w:rPr>
          <w:rFonts w:ascii="Calibri" w:eastAsia="SimSun" w:hAnsi="Calibri" w:cs="Times New Roman"/>
          <w:iCs/>
          <w:lang w:val="en-GB"/>
        </w:rPr>
        <w:lastRenderedPageBreak/>
        <w:t>Firstly, i</w:t>
      </w:r>
      <w:r w:rsidR="00720F1C" w:rsidRPr="00540A48">
        <w:rPr>
          <w:rFonts w:ascii="Calibri" w:eastAsia="SimSun" w:hAnsi="Calibri" w:cs="Times New Roman"/>
          <w:iCs/>
          <w:lang w:val="en-GB"/>
        </w:rPr>
        <w:t>n principle</w:t>
      </w:r>
      <w:r w:rsidR="00A74415" w:rsidRPr="00540A48">
        <w:rPr>
          <w:rFonts w:ascii="Calibri" w:eastAsia="SimSun" w:hAnsi="Calibri" w:cs="Times New Roman"/>
          <w:iCs/>
          <w:lang w:val="en-GB"/>
        </w:rPr>
        <w:t xml:space="preserve"> t</w:t>
      </w:r>
      <w:r w:rsidR="00D85161" w:rsidRPr="00540A48">
        <w:rPr>
          <w:rFonts w:ascii="Calibri" w:eastAsia="SimSun" w:hAnsi="Calibri" w:cs="Times New Roman"/>
          <w:iCs/>
          <w:lang w:val="en-GB"/>
        </w:rPr>
        <w:t>he first step of NR Scell activation shall be the RF chain power-on</w:t>
      </w:r>
      <w:r w:rsidR="00EF4980" w:rsidRPr="00540A48">
        <w:rPr>
          <w:rFonts w:ascii="Calibri" w:eastAsia="SimSun" w:hAnsi="Calibri" w:cs="Times New Roman"/>
          <w:iCs/>
          <w:lang w:val="en-GB"/>
        </w:rPr>
        <w:t xml:space="preserve"> and generation of the reference clock signal</w:t>
      </w:r>
      <w:r w:rsidR="00D85161" w:rsidRPr="00540A48">
        <w:rPr>
          <w:rFonts w:ascii="Calibri" w:eastAsia="SimSun" w:hAnsi="Calibri" w:cs="Times New Roman"/>
          <w:iCs/>
          <w:lang w:val="en-GB"/>
        </w:rPr>
        <w:t xml:space="preserve">. </w:t>
      </w:r>
      <w:r w:rsidR="0038716A" w:rsidRPr="00540A48">
        <w:rPr>
          <w:rFonts w:ascii="Calibri" w:eastAsia="SimSun" w:hAnsi="Calibri" w:cs="Times New Roman"/>
          <w:iCs/>
          <w:lang w:val="en-GB"/>
        </w:rPr>
        <w:t xml:space="preserve">Generally the jitter for the reference clock generation can be </w:t>
      </w:r>
      <w:r w:rsidR="00057A8B" w:rsidRPr="00540A48">
        <w:rPr>
          <w:rFonts w:ascii="Calibri" w:eastAsia="SimSun" w:hAnsi="Calibri" w:cs="Times New Roman"/>
          <w:iCs/>
          <w:lang w:val="en-GB"/>
        </w:rPr>
        <w:t>small enough to be ignored</w:t>
      </w:r>
      <w:r w:rsidR="0038716A" w:rsidRPr="00540A48">
        <w:rPr>
          <w:rFonts w:ascii="Calibri" w:eastAsia="SimSun" w:hAnsi="Calibri" w:cs="Times New Roman"/>
          <w:iCs/>
          <w:lang w:val="en-GB"/>
        </w:rPr>
        <w:t xml:space="preserve"> (e.g. &lt;2ps). But a</w:t>
      </w:r>
      <w:r w:rsidR="00A74415" w:rsidRPr="00540A48">
        <w:rPr>
          <w:rFonts w:ascii="Calibri" w:eastAsia="SimSun" w:hAnsi="Calibri" w:cs="Times New Roman"/>
          <w:iCs/>
          <w:lang w:val="en-GB"/>
        </w:rPr>
        <w:t>n important aspect of RF front end for the wideband wi</w:t>
      </w:r>
      <w:r w:rsidR="00675342" w:rsidRPr="00540A48">
        <w:rPr>
          <w:rFonts w:ascii="Calibri" w:eastAsia="SimSun" w:hAnsi="Calibri" w:cs="Times New Roman"/>
          <w:iCs/>
          <w:lang w:val="en-GB"/>
        </w:rPr>
        <w:t xml:space="preserve">reless system (e.g. LTE, </w:t>
      </w:r>
      <w:r w:rsidR="00A74415" w:rsidRPr="00540A48">
        <w:rPr>
          <w:rFonts w:ascii="Calibri" w:eastAsia="SimSun" w:hAnsi="Calibri" w:cs="Times New Roman"/>
          <w:iCs/>
          <w:lang w:val="en-GB"/>
        </w:rPr>
        <w:t xml:space="preserve">NR, WiFi) is </w:t>
      </w:r>
      <w:r w:rsidR="00EF4980" w:rsidRPr="00540A48">
        <w:rPr>
          <w:rFonts w:ascii="Calibri" w:eastAsia="SimSun" w:hAnsi="Calibri" w:cs="Times New Roman"/>
          <w:iCs/>
          <w:lang w:val="en-GB"/>
        </w:rPr>
        <w:t>the reconfigurable</w:t>
      </w:r>
      <w:r w:rsidR="00A74415" w:rsidRPr="00540A48">
        <w:rPr>
          <w:rFonts w:ascii="Calibri" w:eastAsia="SimSun" w:hAnsi="Calibri" w:cs="Times New Roman"/>
          <w:iCs/>
          <w:lang w:val="en-GB"/>
        </w:rPr>
        <w:t xml:space="preserve"> LO (local oscillator)</w:t>
      </w:r>
      <w:r w:rsidR="00EF4980" w:rsidRPr="00540A48">
        <w:rPr>
          <w:rFonts w:ascii="Calibri" w:eastAsia="SimSun" w:hAnsi="Calibri" w:cs="Times New Roman"/>
          <w:iCs/>
          <w:lang w:val="en-GB"/>
        </w:rPr>
        <w:t xml:space="preserve"> </w:t>
      </w:r>
      <w:r w:rsidR="00AF302B" w:rsidRPr="00540A48">
        <w:rPr>
          <w:rFonts w:ascii="Calibri" w:eastAsia="SimSun" w:hAnsi="Calibri" w:cs="Times New Roman"/>
          <w:iCs/>
          <w:lang w:val="en-GB"/>
        </w:rPr>
        <w:t>because of</w:t>
      </w:r>
      <w:r w:rsidR="00A74415" w:rsidRPr="00540A48">
        <w:rPr>
          <w:rFonts w:ascii="Calibri" w:eastAsia="SimSun" w:hAnsi="Calibri" w:cs="Times New Roman"/>
          <w:iCs/>
          <w:lang w:val="en-GB"/>
        </w:rPr>
        <w:t xml:space="preserve"> </w:t>
      </w:r>
      <w:r w:rsidR="00057A8B" w:rsidRPr="00540A48">
        <w:rPr>
          <w:rFonts w:ascii="Calibri" w:eastAsia="SimSun" w:hAnsi="Calibri" w:cs="Times New Roman"/>
          <w:iCs/>
          <w:lang w:val="en-GB"/>
        </w:rPr>
        <w:t>multiple</w:t>
      </w:r>
      <w:r w:rsidR="00A74415" w:rsidRPr="00540A48">
        <w:rPr>
          <w:rFonts w:ascii="Calibri" w:eastAsia="SimSun" w:hAnsi="Calibri" w:cs="Times New Roman"/>
          <w:iCs/>
          <w:lang w:val="en-GB"/>
        </w:rPr>
        <w:t xml:space="preserve"> RF frequency bands</w:t>
      </w:r>
      <w:r w:rsidR="00EF4980" w:rsidRPr="00540A48">
        <w:rPr>
          <w:rFonts w:ascii="Calibri" w:eastAsia="SimSun" w:hAnsi="Calibri" w:cs="Times New Roman"/>
          <w:iCs/>
          <w:lang w:val="en-GB"/>
        </w:rPr>
        <w:t xml:space="preserve"> </w:t>
      </w:r>
      <w:r w:rsidR="00A74415" w:rsidRPr="00540A48">
        <w:rPr>
          <w:rFonts w:ascii="Calibri" w:eastAsia="SimSun" w:hAnsi="Calibri" w:cs="Times New Roman"/>
          <w:iCs/>
          <w:lang w:val="en-GB"/>
        </w:rPr>
        <w:t>ranging</w:t>
      </w:r>
      <w:r w:rsidR="00057A8B" w:rsidRPr="00540A48">
        <w:rPr>
          <w:rFonts w:ascii="Calibri" w:eastAsia="SimSun" w:hAnsi="Calibri" w:cs="Times New Roman"/>
          <w:iCs/>
          <w:lang w:val="en-GB"/>
        </w:rPr>
        <w:t xml:space="preserve"> </w:t>
      </w:r>
      <w:r w:rsidR="00A74415" w:rsidRPr="00540A48">
        <w:rPr>
          <w:rFonts w:ascii="Calibri" w:eastAsia="SimSun" w:hAnsi="Calibri" w:cs="Times New Roman"/>
          <w:iCs/>
          <w:lang w:val="en-GB"/>
        </w:rPr>
        <w:t xml:space="preserve">from </w:t>
      </w:r>
      <w:r w:rsidR="00263EE4" w:rsidRPr="00540A48">
        <w:rPr>
          <w:rFonts w:ascii="Calibri" w:eastAsia="SimSun" w:hAnsi="Calibri" w:cs="Times New Roman"/>
          <w:iCs/>
          <w:lang w:val="en-GB"/>
        </w:rPr>
        <w:t>500</w:t>
      </w:r>
      <w:r w:rsidR="00EF4980" w:rsidRPr="00540A48">
        <w:rPr>
          <w:rFonts w:ascii="Calibri" w:eastAsia="SimSun" w:hAnsi="Calibri" w:cs="Times New Roman"/>
          <w:iCs/>
          <w:lang w:val="en-GB"/>
        </w:rPr>
        <w:t>MHz</w:t>
      </w:r>
      <w:r w:rsidR="00A74415" w:rsidRPr="00540A48">
        <w:rPr>
          <w:rFonts w:ascii="Calibri" w:eastAsia="SimSun" w:hAnsi="Calibri" w:cs="Times New Roman"/>
          <w:iCs/>
          <w:lang w:val="en-GB"/>
        </w:rPr>
        <w:t xml:space="preserve"> to </w:t>
      </w:r>
      <w:r w:rsidR="00263EE4" w:rsidRPr="00540A48">
        <w:rPr>
          <w:rFonts w:ascii="Calibri" w:eastAsia="SimSun" w:hAnsi="Calibri" w:cs="Times New Roman"/>
          <w:iCs/>
          <w:lang w:val="en-GB"/>
        </w:rPr>
        <w:t>&gt;6GHz</w:t>
      </w:r>
      <w:r w:rsidR="00675342" w:rsidRPr="00540A48">
        <w:rPr>
          <w:rFonts w:ascii="Calibri" w:eastAsia="SimSun" w:hAnsi="Calibri" w:cs="Times New Roman"/>
          <w:iCs/>
          <w:lang w:val="en-GB"/>
        </w:rPr>
        <w:t xml:space="preserve"> bands</w:t>
      </w:r>
      <w:r w:rsidR="0038716A" w:rsidRPr="00540A48">
        <w:rPr>
          <w:rFonts w:ascii="Calibri" w:eastAsia="SimSun" w:hAnsi="Calibri" w:cs="Times New Roman"/>
          <w:iCs/>
          <w:lang w:val="en-GB"/>
        </w:rPr>
        <w:t>. I</w:t>
      </w:r>
      <w:r w:rsidR="00A74415" w:rsidRPr="00540A48">
        <w:rPr>
          <w:rFonts w:ascii="Calibri" w:eastAsia="SimSun" w:hAnsi="Calibri" w:cs="Times New Roman"/>
          <w:iCs/>
          <w:lang w:val="en-GB"/>
        </w:rPr>
        <w:t>t is a very complex task to generate all local oscillator signals</w:t>
      </w:r>
      <w:r w:rsidR="00675342" w:rsidRPr="00540A48">
        <w:rPr>
          <w:rFonts w:ascii="Calibri" w:eastAsia="SimSun" w:hAnsi="Calibri" w:cs="Times New Roman"/>
          <w:iCs/>
          <w:lang w:val="en-GB"/>
        </w:rPr>
        <w:t xml:space="preserve"> by a single oscillator directly</w:t>
      </w:r>
      <w:r w:rsidR="00A74415" w:rsidRPr="00540A48">
        <w:rPr>
          <w:rFonts w:ascii="Calibri" w:eastAsia="SimSun" w:hAnsi="Calibri" w:cs="Times New Roman"/>
          <w:iCs/>
          <w:lang w:val="en-GB"/>
        </w:rPr>
        <w:t xml:space="preserve">. </w:t>
      </w:r>
      <w:r w:rsidR="00057A8B" w:rsidRPr="00540A48">
        <w:rPr>
          <w:rFonts w:ascii="Calibri" w:eastAsia="SimSun" w:hAnsi="Calibri" w:cs="Times New Roman"/>
          <w:iCs/>
          <w:lang w:val="en-GB"/>
        </w:rPr>
        <w:t>Thus</w:t>
      </w:r>
      <w:r w:rsidR="00110135" w:rsidRPr="00540A48">
        <w:rPr>
          <w:rFonts w:ascii="Calibri" w:eastAsia="SimSun" w:hAnsi="Calibri" w:cs="Times New Roman"/>
          <w:iCs/>
          <w:lang w:val="en-GB"/>
        </w:rPr>
        <w:t xml:space="preserve"> in order to generate all required LO signals in the </w:t>
      </w:r>
      <w:r w:rsidR="000D12E5" w:rsidRPr="00540A48">
        <w:rPr>
          <w:rFonts w:ascii="Calibri" w:eastAsia="SimSun" w:hAnsi="Calibri" w:cs="Times New Roman"/>
          <w:iCs/>
          <w:lang w:val="en-GB"/>
        </w:rPr>
        <w:t xml:space="preserve">wide </w:t>
      </w:r>
      <w:r w:rsidR="00110135" w:rsidRPr="00540A48">
        <w:rPr>
          <w:rFonts w:ascii="Calibri" w:eastAsia="SimSun" w:hAnsi="Calibri" w:cs="Times New Roman"/>
          <w:iCs/>
          <w:lang w:val="en-GB"/>
        </w:rPr>
        <w:t xml:space="preserve">range </w:t>
      </w:r>
      <w:r w:rsidR="000D12E5" w:rsidRPr="00540A48">
        <w:rPr>
          <w:rFonts w:ascii="Calibri" w:eastAsia="SimSun" w:hAnsi="Calibri" w:cs="Times New Roman"/>
          <w:iCs/>
          <w:lang w:val="en-GB"/>
        </w:rPr>
        <w:t xml:space="preserve">(e.g. </w:t>
      </w:r>
      <w:r w:rsidR="00110135" w:rsidRPr="00540A48">
        <w:rPr>
          <w:rFonts w:ascii="Calibri" w:eastAsia="SimSun" w:hAnsi="Calibri" w:cs="Times New Roman"/>
          <w:iCs/>
          <w:lang w:val="en-GB"/>
        </w:rPr>
        <w:t xml:space="preserve">0.1 </w:t>
      </w:r>
      <w:r w:rsidR="000D12E5" w:rsidRPr="00540A48">
        <w:rPr>
          <w:rFonts w:ascii="Calibri" w:eastAsia="SimSun" w:hAnsi="Calibri" w:cs="Times New Roman" w:hint="eastAsia"/>
          <w:iCs/>
          <w:lang w:val="en-GB"/>
        </w:rPr>
        <w:t>~</w:t>
      </w:r>
      <w:r w:rsidR="00110135" w:rsidRPr="00540A48">
        <w:rPr>
          <w:rFonts w:ascii="Calibri" w:eastAsia="SimSun" w:hAnsi="Calibri" w:cs="Times New Roman"/>
          <w:iCs/>
          <w:lang w:val="en-GB"/>
        </w:rPr>
        <w:t>6 GHz</w:t>
      </w:r>
      <w:r w:rsidR="000D12E5" w:rsidRPr="00540A48">
        <w:rPr>
          <w:rFonts w:ascii="Calibri" w:eastAsia="SimSun" w:hAnsi="Calibri" w:cs="Times New Roman" w:hint="eastAsia"/>
          <w:iCs/>
          <w:lang w:val="en-GB"/>
        </w:rPr>
        <w:t>)</w:t>
      </w:r>
      <w:r w:rsidR="00110135" w:rsidRPr="00540A48">
        <w:rPr>
          <w:rFonts w:ascii="Calibri" w:eastAsia="SimSun" w:hAnsi="Calibri" w:cs="Times New Roman"/>
          <w:iCs/>
          <w:lang w:val="en-GB"/>
        </w:rPr>
        <w:t>, a voltage-controlled oscillator (VCO)</w:t>
      </w:r>
      <w:r w:rsidR="0038716A" w:rsidRPr="00540A48">
        <w:rPr>
          <w:rFonts w:ascii="Calibri" w:eastAsia="SimSun" w:hAnsi="Calibri" w:cs="Times New Roman"/>
          <w:iCs/>
          <w:lang w:val="en-GB"/>
        </w:rPr>
        <w:t xml:space="preserve"> </w:t>
      </w:r>
      <w:r w:rsidR="000D12E5" w:rsidRPr="00540A48">
        <w:rPr>
          <w:rFonts w:ascii="Calibri" w:eastAsia="SimSun" w:hAnsi="Calibri" w:cs="Times New Roman"/>
          <w:iCs/>
          <w:lang w:val="en-GB"/>
        </w:rPr>
        <w:t xml:space="preserve">and PLL </w:t>
      </w:r>
      <w:r w:rsidR="00675342" w:rsidRPr="00540A48">
        <w:rPr>
          <w:rFonts w:ascii="Calibri" w:eastAsia="SimSun" w:hAnsi="Calibri" w:cs="Times New Roman"/>
          <w:iCs/>
          <w:lang w:val="en-GB"/>
        </w:rPr>
        <w:t>were</w:t>
      </w:r>
      <w:r w:rsidR="000D12E5" w:rsidRPr="00540A48">
        <w:rPr>
          <w:rFonts w:ascii="Calibri" w:eastAsia="SimSun" w:hAnsi="Calibri" w:cs="Times New Roman"/>
          <w:iCs/>
          <w:lang w:val="en-GB"/>
        </w:rPr>
        <w:t xml:space="preserve"> used as </w:t>
      </w:r>
      <w:r w:rsidR="00110135" w:rsidRPr="00540A48">
        <w:rPr>
          <w:rFonts w:ascii="Calibri" w:eastAsia="SimSun" w:hAnsi="Calibri" w:cs="Times New Roman"/>
          <w:iCs/>
          <w:lang w:val="en-GB"/>
        </w:rPr>
        <w:t xml:space="preserve">typical frequency </w:t>
      </w:r>
      <w:r w:rsidR="00EF4980" w:rsidRPr="00540A48">
        <w:rPr>
          <w:rFonts w:ascii="Calibri" w:eastAsia="SimSun" w:hAnsi="Calibri" w:cs="Times New Roman"/>
          <w:iCs/>
          <w:lang w:val="en-GB"/>
        </w:rPr>
        <w:t xml:space="preserve">generation and synthesis </w:t>
      </w:r>
      <w:r w:rsidR="00110135" w:rsidRPr="00540A48">
        <w:rPr>
          <w:rFonts w:ascii="Calibri" w:eastAsia="SimSun" w:hAnsi="Calibri" w:cs="Times New Roman"/>
          <w:iCs/>
          <w:lang w:val="en-GB"/>
        </w:rPr>
        <w:t>technique</w:t>
      </w:r>
      <w:r w:rsidR="000D12E5" w:rsidRPr="00540A48">
        <w:rPr>
          <w:rFonts w:ascii="Calibri" w:eastAsia="SimSun" w:hAnsi="Calibri" w:cs="Times New Roman"/>
          <w:iCs/>
          <w:lang w:val="en-GB"/>
        </w:rPr>
        <w:t>s</w:t>
      </w:r>
      <w:r w:rsidR="00110135" w:rsidRPr="00540A48">
        <w:rPr>
          <w:rFonts w:ascii="Calibri" w:eastAsia="SimSun" w:hAnsi="Calibri" w:cs="Times New Roman"/>
          <w:iCs/>
          <w:lang w:val="en-GB"/>
        </w:rPr>
        <w:t xml:space="preserve"> [</w:t>
      </w:r>
      <w:r w:rsidR="00057A8B" w:rsidRPr="00540A48">
        <w:rPr>
          <w:rFonts w:ascii="Calibri" w:eastAsia="SimSun" w:hAnsi="Calibri" w:cs="Times New Roman"/>
          <w:iCs/>
          <w:lang w:val="en-GB"/>
        </w:rPr>
        <w:t>3</w:t>
      </w:r>
      <w:r w:rsidR="00110135" w:rsidRPr="00540A48">
        <w:rPr>
          <w:rFonts w:ascii="Calibri" w:eastAsia="SimSun" w:hAnsi="Calibri" w:cs="Times New Roman"/>
          <w:iCs/>
          <w:lang w:val="en-GB"/>
        </w:rPr>
        <w:t xml:space="preserve">]. </w:t>
      </w:r>
      <w:r w:rsidR="00675342" w:rsidRPr="00540A48">
        <w:rPr>
          <w:rFonts w:ascii="Calibri" w:eastAsia="SimSun" w:hAnsi="Calibri" w:cs="Times New Roman"/>
          <w:iCs/>
          <w:lang w:val="en-GB"/>
        </w:rPr>
        <w:t>At same time</w:t>
      </w:r>
      <w:r w:rsidR="00110135" w:rsidRPr="00540A48">
        <w:rPr>
          <w:rFonts w:ascii="Calibri" w:eastAsia="SimSun" w:hAnsi="Calibri" w:cs="Times New Roman"/>
          <w:iCs/>
          <w:lang w:val="en-GB"/>
        </w:rPr>
        <w:t>, to make these systems efficient in terms of power consumption, the VCO</w:t>
      </w:r>
      <w:r w:rsidR="0038716A" w:rsidRPr="00540A48">
        <w:rPr>
          <w:rFonts w:ascii="Calibri" w:eastAsia="SimSun" w:hAnsi="Calibri" w:cs="Times New Roman"/>
          <w:iCs/>
          <w:lang w:val="en-GB"/>
        </w:rPr>
        <w:t xml:space="preserve"> and PLL</w:t>
      </w:r>
      <w:r w:rsidR="00110135" w:rsidRPr="00540A48">
        <w:rPr>
          <w:rFonts w:ascii="Calibri" w:eastAsia="SimSun" w:hAnsi="Calibri" w:cs="Times New Roman"/>
          <w:iCs/>
          <w:lang w:val="en-GB"/>
        </w:rPr>
        <w:t xml:space="preserve"> tuning range still has to be </w:t>
      </w:r>
      <w:r w:rsidR="00764D77" w:rsidRPr="00540A48">
        <w:rPr>
          <w:rFonts w:ascii="Calibri" w:eastAsia="SimSun" w:hAnsi="Calibri" w:cs="Times New Roman"/>
          <w:iCs/>
          <w:lang w:val="en-GB"/>
        </w:rPr>
        <w:t>large</w:t>
      </w:r>
      <w:r w:rsidR="00D33993" w:rsidRPr="00540A48">
        <w:rPr>
          <w:rFonts w:ascii="Calibri" w:eastAsia="SimSun" w:hAnsi="Calibri" w:cs="Times New Roman"/>
          <w:iCs/>
          <w:lang w:val="en-GB"/>
        </w:rPr>
        <w:t xml:space="preserve"> as possible</w:t>
      </w:r>
      <w:r w:rsidR="00764D77" w:rsidRPr="00540A48">
        <w:rPr>
          <w:rFonts w:ascii="Calibri" w:eastAsia="SimSun" w:hAnsi="Calibri" w:cs="Times New Roman"/>
          <w:iCs/>
          <w:lang w:val="en-GB"/>
        </w:rPr>
        <w:t xml:space="preserve"> to cover more frequency bands especially considering multiple bands operations.</w:t>
      </w:r>
      <w:r w:rsidR="00110135" w:rsidRPr="00540A48">
        <w:rPr>
          <w:rFonts w:ascii="Calibri" w:eastAsia="SimSun" w:hAnsi="Calibri" w:cs="Times New Roman"/>
          <w:iCs/>
          <w:lang w:val="en-GB"/>
        </w:rPr>
        <w:t xml:space="preserve"> </w:t>
      </w:r>
      <w:r w:rsidR="00D33993" w:rsidRPr="00540A48">
        <w:rPr>
          <w:rFonts w:ascii="Calibri" w:eastAsia="SimSun" w:hAnsi="Calibri" w:cs="Times New Roman"/>
          <w:iCs/>
          <w:lang w:val="en-GB"/>
        </w:rPr>
        <w:t>As a result, the tuning/re-turning time for LO</w:t>
      </w:r>
      <w:r w:rsidR="00764D77" w:rsidRPr="00540A48">
        <w:rPr>
          <w:rFonts w:ascii="Calibri" w:eastAsia="SimSun" w:hAnsi="Calibri" w:cs="Times New Roman"/>
          <w:iCs/>
          <w:lang w:val="en-GB"/>
        </w:rPr>
        <w:t xml:space="preserve"> will significantly </w:t>
      </w:r>
      <w:r w:rsidR="0016382B" w:rsidRPr="00540A48">
        <w:rPr>
          <w:rFonts w:ascii="Calibri" w:eastAsia="SimSun" w:hAnsi="Calibri" w:cs="Times New Roman"/>
          <w:iCs/>
          <w:lang w:val="en-GB"/>
        </w:rPr>
        <w:t>contribute to</w:t>
      </w:r>
      <w:r w:rsidR="00764D77" w:rsidRPr="00540A48">
        <w:rPr>
          <w:rFonts w:ascii="Calibri" w:eastAsia="SimSun" w:hAnsi="Calibri" w:cs="Times New Roman"/>
          <w:iCs/>
          <w:lang w:val="en-GB"/>
        </w:rPr>
        <w:t xml:space="preserve"> the overall setup </w:t>
      </w:r>
      <w:r w:rsidR="0016382B" w:rsidRPr="00540A48">
        <w:rPr>
          <w:rFonts w:ascii="Calibri" w:eastAsia="SimSun" w:hAnsi="Calibri" w:cs="Times New Roman"/>
          <w:iCs/>
          <w:lang w:val="en-GB"/>
        </w:rPr>
        <w:t>delay</w:t>
      </w:r>
      <w:r w:rsidR="00764D77" w:rsidRPr="00540A48">
        <w:rPr>
          <w:rFonts w:ascii="Calibri" w:eastAsia="SimSun" w:hAnsi="Calibri" w:cs="Times New Roman"/>
          <w:iCs/>
          <w:lang w:val="en-GB"/>
        </w:rPr>
        <w:t xml:space="preserve"> for </w:t>
      </w:r>
      <w:r w:rsidR="00110135" w:rsidRPr="00540A48">
        <w:rPr>
          <w:rFonts w:ascii="Calibri" w:eastAsia="SimSun" w:hAnsi="Calibri" w:cs="Times New Roman"/>
          <w:iCs/>
          <w:lang w:val="en-GB"/>
        </w:rPr>
        <w:t>the RF front-</w:t>
      </w:r>
      <w:r w:rsidR="00057A8B" w:rsidRPr="00540A48">
        <w:rPr>
          <w:rFonts w:ascii="Calibri" w:eastAsia="SimSun" w:hAnsi="Calibri" w:cs="Times New Roman"/>
          <w:iCs/>
          <w:lang w:val="en-GB"/>
        </w:rPr>
        <w:t>end</w:t>
      </w:r>
      <w:r w:rsidR="00764D77" w:rsidRPr="00540A48">
        <w:rPr>
          <w:rFonts w:ascii="Calibri" w:eastAsia="SimSun" w:hAnsi="Calibri" w:cs="Times New Roman"/>
          <w:iCs/>
          <w:lang w:val="en-GB"/>
        </w:rPr>
        <w:t xml:space="preserve">. </w:t>
      </w:r>
      <w:r w:rsidR="006C6CC1" w:rsidRPr="00540A48">
        <w:rPr>
          <w:rFonts w:ascii="Calibri" w:eastAsia="SimSun" w:hAnsi="Calibri" w:cs="Times New Roman"/>
          <w:iCs/>
          <w:lang w:val="en-GB"/>
        </w:rPr>
        <w:t xml:space="preserve">For example, </w:t>
      </w:r>
      <w:r w:rsidR="00301403" w:rsidRPr="00540A48">
        <w:rPr>
          <w:rFonts w:ascii="Calibri" w:eastAsia="SimSun" w:hAnsi="Calibri" w:cs="Times New Roman"/>
          <w:iCs/>
          <w:lang w:val="en-GB"/>
        </w:rPr>
        <w:t xml:space="preserve">the </w:t>
      </w:r>
      <w:r w:rsidR="005118AF" w:rsidRPr="00540A48">
        <w:rPr>
          <w:rFonts w:ascii="Calibri" w:eastAsia="SimSun" w:hAnsi="Calibri" w:cs="Times New Roman"/>
          <w:iCs/>
          <w:lang w:val="en-GB"/>
        </w:rPr>
        <w:t>jitter</w:t>
      </w:r>
      <w:r w:rsidR="004B03B0" w:rsidRPr="00540A48">
        <w:rPr>
          <w:rFonts w:ascii="Calibri" w:eastAsia="SimSun" w:hAnsi="Calibri" w:cs="Times New Roman"/>
          <w:iCs/>
          <w:lang w:val="en-GB"/>
        </w:rPr>
        <w:t xml:space="preserve"> time </w:t>
      </w:r>
      <w:r w:rsidR="005118AF" w:rsidRPr="00540A48">
        <w:rPr>
          <w:rFonts w:ascii="Calibri" w:eastAsia="SimSun" w:hAnsi="Calibri" w:cs="Times New Roman"/>
          <w:iCs/>
          <w:lang w:val="en-GB"/>
        </w:rPr>
        <w:t>of LO can be less than 2ps [</w:t>
      </w:r>
      <w:r w:rsidR="0016382B" w:rsidRPr="00540A48">
        <w:rPr>
          <w:rFonts w:ascii="Calibri" w:eastAsia="SimSun" w:hAnsi="Calibri" w:cs="Times New Roman"/>
          <w:iCs/>
          <w:lang w:val="en-GB"/>
        </w:rPr>
        <w:t>4</w:t>
      </w:r>
      <w:r w:rsidR="005118AF" w:rsidRPr="00540A48">
        <w:rPr>
          <w:rFonts w:ascii="Calibri" w:eastAsia="SimSun" w:hAnsi="Calibri" w:cs="Times New Roman"/>
          <w:iCs/>
          <w:lang w:val="en-GB"/>
        </w:rPr>
        <w:t xml:space="preserve">] but for the </w:t>
      </w:r>
      <w:r w:rsidR="00B45865" w:rsidRPr="00540A48">
        <w:rPr>
          <w:rFonts w:ascii="Calibri" w:eastAsia="SimSun" w:hAnsi="Calibri" w:cs="Times New Roman"/>
          <w:iCs/>
          <w:lang w:val="en-GB"/>
        </w:rPr>
        <w:t xml:space="preserve">lock time of LO synthesizer </w:t>
      </w:r>
      <w:r w:rsidR="00301403" w:rsidRPr="00540A48">
        <w:rPr>
          <w:rFonts w:ascii="Calibri" w:eastAsia="SimSun" w:hAnsi="Calibri" w:cs="Times New Roman"/>
          <w:iCs/>
          <w:lang w:val="en-GB"/>
        </w:rPr>
        <w:t xml:space="preserve">can be </w:t>
      </w:r>
      <w:r w:rsidR="00B45865" w:rsidRPr="00540A48">
        <w:rPr>
          <w:rFonts w:ascii="Calibri" w:eastAsia="SimSun" w:hAnsi="Calibri" w:cs="Times New Roman"/>
          <w:iCs/>
          <w:lang w:val="en-GB"/>
        </w:rPr>
        <w:t>large as 3</w:t>
      </w:r>
      <w:r w:rsidR="00301403" w:rsidRPr="00540A48">
        <w:rPr>
          <w:rFonts w:ascii="Calibri" w:eastAsia="SimSun" w:hAnsi="Calibri" w:cs="Times New Roman"/>
          <w:iCs/>
          <w:lang w:val="en-GB"/>
        </w:rPr>
        <w:t>0us</w:t>
      </w:r>
      <w:r w:rsidR="00F50AEF" w:rsidRPr="00540A48">
        <w:rPr>
          <w:rFonts w:ascii="Calibri" w:eastAsia="SimSun" w:hAnsi="Calibri" w:cs="Times New Roman"/>
          <w:iCs/>
          <w:lang w:val="en-GB"/>
        </w:rPr>
        <w:t xml:space="preserve"> </w:t>
      </w:r>
      <w:r w:rsidR="00DA5D94" w:rsidRPr="00540A48">
        <w:rPr>
          <w:rFonts w:ascii="Calibri" w:eastAsia="SimSun" w:hAnsi="Calibri" w:cs="Times New Roman"/>
          <w:iCs/>
          <w:lang w:val="en-GB"/>
        </w:rPr>
        <w:t>[5]</w:t>
      </w:r>
      <w:r w:rsidR="006A41F9" w:rsidRPr="00540A48">
        <w:rPr>
          <w:rFonts w:ascii="Calibri" w:eastAsia="SimSun" w:hAnsi="Calibri" w:cs="Times New Roman"/>
          <w:iCs/>
          <w:lang w:val="en-GB"/>
        </w:rPr>
        <w:t xml:space="preserve">. </w:t>
      </w:r>
      <w:r w:rsidR="00007053" w:rsidRPr="00540A48">
        <w:rPr>
          <w:rFonts w:ascii="Calibri" w:eastAsia="SimSun" w:hAnsi="Calibri" w:cs="Times New Roman"/>
          <w:iCs/>
          <w:lang w:val="en-GB"/>
        </w:rPr>
        <w:t xml:space="preserve">As </w:t>
      </w:r>
      <w:r w:rsidR="00263EE4" w:rsidRPr="00540A48">
        <w:rPr>
          <w:rFonts w:ascii="Calibri" w:eastAsia="SimSun" w:hAnsi="Calibri" w:cs="Times New Roman"/>
          <w:iCs/>
          <w:lang w:val="en-GB"/>
        </w:rPr>
        <w:t xml:space="preserve">it </w:t>
      </w:r>
      <w:r w:rsidR="00007053" w:rsidRPr="00540A48">
        <w:rPr>
          <w:rFonts w:ascii="Calibri" w:eastAsia="SimSun" w:hAnsi="Calibri" w:cs="Times New Roman"/>
          <w:iCs/>
          <w:lang w:val="en-GB"/>
        </w:rPr>
        <w:t xml:space="preserve">is clear from the analysis above, </w:t>
      </w:r>
      <w:r w:rsidR="00DA5D94" w:rsidRPr="00540A48">
        <w:rPr>
          <w:rFonts w:ascii="Calibri" w:eastAsia="SimSun" w:hAnsi="Calibri" w:cs="Times New Roman"/>
          <w:iCs/>
          <w:lang w:val="en-GB"/>
        </w:rPr>
        <w:t>we can conclude that</w:t>
      </w:r>
    </w:p>
    <w:p w14:paraId="006076EE" w14:textId="77777777" w:rsidR="00FB3399" w:rsidRDefault="00040CFB" w:rsidP="00883347">
      <w:pPr>
        <w:rPr>
          <w:rFonts w:cs="Arial"/>
          <w:b/>
        </w:rPr>
      </w:pPr>
      <w:r w:rsidRPr="00040CFB">
        <w:rPr>
          <w:rFonts w:cs="Arial"/>
          <w:b/>
          <w:u w:val="single"/>
        </w:rPr>
        <w:t xml:space="preserve">Observation </w:t>
      </w:r>
      <w:r w:rsidR="00FB3399" w:rsidRPr="00040CFB">
        <w:rPr>
          <w:rFonts w:cs="Arial"/>
          <w:b/>
          <w:u w:val="single"/>
        </w:rPr>
        <w:t xml:space="preserve">1: </w:t>
      </w:r>
      <w:r w:rsidR="00FB3399" w:rsidRPr="00040CFB">
        <w:rPr>
          <w:rFonts w:cs="Arial"/>
          <w:b/>
        </w:rPr>
        <w:t>T</w:t>
      </w:r>
      <w:r w:rsidR="006C6CC1" w:rsidRPr="00040CFB">
        <w:rPr>
          <w:rFonts w:cs="Arial"/>
          <w:b/>
        </w:rPr>
        <w:t xml:space="preserve">he </w:t>
      </w:r>
      <w:r w:rsidR="00A76A9C" w:rsidRPr="00040CFB">
        <w:rPr>
          <w:rFonts w:cs="Arial"/>
          <w:b/>
        </w:rPr>
        <w:t xml:space="preserve">duration for RF </w:t>
      </w:r>
      <w:r w:rsidR="00B45865">
        <w:rPr>
          <w:rFonts w:cs="Arial"/>
          <w:b/>
        </w:rPr>
        <w:t>chain</w:t>
      </w:r>
      <w:r w:rsidR="00A76A9C" w:rsidRPr="00040CFB">
        <w:rPr>
          <w:rFonts w:cs="Arial"/>
          <w:b/>
        </w:rPr>
        <w:t xml:space="preserve"> warm</w:t>
      </w:r>
      <w:r w:rsidR="0068494A" w:rsidRPr="00040CFB">
        <w:rPr>
          <w:rFonts w:cs="Arial"/>
          <w:b/>
        </w:rPr>
        <w:t>-</w:t>
      </w:r>
      <w:r w:rsidR="00A76A9C" w:rsidRPr="00040CFB">
        <w:rPr>
          <w:rFonts w:cs="Arial"/>
          <w:b/>
        </w:rPr>
        <w:t xml:space="preserve">up </w:t>
      </w:r>
      <w:r w:rsidR="005804F6">
        <w:rPr>
          <w:rFonts w:cs="Arial"/>
          <w:b/>
        </w:rPr>
        <w:t xml:space="preserve">mainly </w:t>
      </w:r>
      <w:r w:rsidR="000D12E5">
        <w:rPr>
          <w:rFonts w:cs="Arial"/>
          <w:b/>
        </w:rPr>
        <w:t>relies</w:t>
      </w:r>
      <w:r w:rsidR="00B45865">
        <w:rPr>
          <w:rFonts w:cs="Arial"/>
          <w:b/>
        </w:rPr>
        <w:t xml:space="preserve"> on the t</w:t>
      </w:r>
      <w:r w:rsidR="00FB3399" w:rsidRPr="00040CFB">
        <w:rPr>
          <w:rFonts w:cs="Arial"/>
          <w:b/>
        </w:rPr>
        <w:t xml:space="preserve">ime for RF </w:t>
      </w:r>
      <w:r w:rsidR="00B45865">
        <w:rPr>
          <w:rFonts w:cs="Arial"/>
          <w:b/>
        </w:rPr>
        <w:t xml:space="preserve">LO </w:t>
      </w:r>
      <w:r w:rsidR="00FB3399" w:rsidRPr="00040CFB">
        <w:rPr>
          <w:rFonts w:cs="Arial"/>
          <w:b/>
        </w:rPr>
        <w:t>tuning/re-tuning.</w:t>
      </w:r>
    </w:p>
    <w:p w14:paraId="0FBF3ABE" w14:textId="77777777" w:rsidR="00441241" w:rsidRPr="00040CFB" w:rsidRDefault="00441241" w:rsidP="00883347">
      <w:pPr>
        <w:rPr>
          <w:rFonts w:cs="Arial"/>
          <w:b/>
          <w:u w:val="single"/>
        </w:rPr>
      </w:pPr>
    </w:p>
    <w:p w14:paraId="363D39EE" w14:textId="77777777" w:rsidR="00C4670F" w:rsidRPr="00674B1E" w:rsidRDefault="00B45865" w:rsidP="00674B1E">
      <w:pPr>
        <w:spacing w:after="200" w:line="276" w:lineRule="auto"/>
        <w:rPr>
          <w:rFonts w:ascii="Calibri" w:eastAsia="SimSun" w:hAnsi="Calibri" w:cs="Times New Roman"/>
          <w:iCs/>
          <w:lang w:val="en-GB"/>
        </w:rPr>
      </w:pPr>
      <w:r w:rsidRPr="00674B1E">
        <w:rPr>
          <w:rFonts w:ascii="Calibri" w:eastAsia="SimSun" w:hAnsi="Calibri" w:cs="Times New Roman"/>
          <w:iCs/>
          <w:lang w:val="en-GB"/>
        </w:rPr>
        <w:t xml:space="preserve">On the other hand, as in NR the operating frequency range of FR2 is larger than that of FR1, the time of </w:t>
      </w:r>
      <w:r w:rsidR="00A5018D" w:rsidRPr="00674B1E">
        <w:rPr>
          <w:rFonts w:ascii="Calibri" w:eastAsia="SimSun" w:hAnsi="Calibri" w:cs="Times New Roman"/>
          <w:iCs/>
          <w:lang w:val="en-GB"/>
        </w:rPr>
        <w:t xml:space="preserve">RF chain setting up for them can be different. </w:t>
      </w:r>
      <w:r w:rsidR="009C4968" w:rsidRPr="00674B1E">
        <w:rPr>
          <w:rFonts w:ascii="Calibri" w:eastAsia="SimSun" w:hAnsi="Calibri" w:cs="Times New Roman"/>
          <w:iCs/>
          <w:lang w:val="en-GB"/>
        </w:rPr>
        <w:t>However</w:t>
      </w:r>
      <w:r w:rsidR="00A5018D" w:rsidRPr="00674B1E">
        <w:rPr>
          <w:rFonts w:ascii="Calibri" w:eastAsia="SimSun" w:hAnsi="Calibri" w:cs="Times New Roman"/>
          <w:iCs/>
          <w:lang w:val="en-GB"/>
        </w:rPr>
        <w:t xml:space="preserve"> it is </w:t>
      </w:r>
      <w:r w:rsidR="009C4968" w:rsidRPr="00674B1E">
        <w:rPr>
          <w:rFonts w:ascii="Calibri" w:eastAsia="SimSun" w:hAnsi="Calibri" w:cs="Times New Roman"/>
          <w:iCs/>
          <w:lang w:val="en-GB"/>
        </w:rPr>
        <w:t>feasible</w:t>
      </w:r>
      <w:r w:rsidR="00A5018D" w:rsidRPr="00674B1E">
        <w:rPr>
          <w:rFonts w:ascii="Calibri" w:eastAsia="SimSun" w:hAnsi="Calibri" w:cs="Times New Roman"/>
          <w:iCs/>
          <w:lang w:val="en-GB"/>
        </w:rPr>
        <w:t xml:space="preserve"> that </w:t>
      </w:r>
      <w:r w:rsidR="009F4F5D" w:rsidRPr="00674B1E">
        <w:rPr>
          <w:rFonts w:ascii="Calibri" w:eastAsia="SimSun" w:hAnsi="Calibri" w:cs="Times New Roman"/>
          <w:iCs/>
          <w:lang w:val="en-GB"/>
        </w:rPr>
        <w:t xml:space="preserve">the same </w:t>
      </w:r>
      <w:r w:rsidR="00A5018D" w:rsidRPr="00674B1E">
        <w:rPr>
          <w:rFonts w:ascii="Calibri" w:eastAsia="SimSun" w:hAnsi="Calibri" w:cs="Times New Roman"/>
          <w:iCs/>
          <w:lang w:val="en-GB"/>
        </w:rPr>
        <w:t xml:space="preserve">RF tuning/re-tuning duration </w:t>
      </w:r>
      <w:r w:rsidR="009C4968" w:rsidRPr="00674B1E">
        <w:rPr>
          <w:rFonts w:ascii="Calibri" w:eastAsia="SimSun" w:hAnsi="Calibri" w:cs="Times New Roman"/>
          <w:iCs/>
          <w:lang w:val="en-GB"/>
        </w:rPr>
        <w:t xml:space="preserve">as defined </w:t>
      </w:r>
      <w:r w:rsidR="009F4F5D" w:rsidRPr="00674B1E">
        <w:rPr>
          <w:rFonts w:ascii="Calibri" w:eastAsia="SimSun" w:hAnsi="Calibri" w:cs="Times New Roman"/>
          <w:iCs/>
          <w:lang w:val="en-GB"/>
        </w:rPr>
        <w:t>in LTE measurement gap design [</w:t>
      </w:r>
      <w:r w:rsidR="00F712C0" w:rsidRPr="00674B1E">
        <w:rPr>
          <w:rFonts w:ascii="Calibri" w:eastAsia="SimSun" w:hAnsi="Calibri" w:cs="Times New Roman"/>
          <w:iCs/>
          <w:lang w:val="en-GB"/>
        </w:rPr>
        <w:t>2</w:t>
      </w:r>
      <w:r w:rsidR="009F4F5D" w:rsidRPr="00674B1E">
        <w:rPr>
          <w:rFonts w:ascii="Calibri" w:eastAsia="SimSun" w:hAnsi="Calibri" w:cs="Times New Roman"/>
          <w:iCs/>
          <w:lang w:val="en-GB"/>
        </w:rPr>
        <w:t>] for both NR FR1 and FR2 scenarios.</w:t>
      </w:r>
      <w:r w:rsidR="00C4670F" w:rsidRPr="00674B1E">
        <w:rPr>
          <w:rFonts w:ascii="Calibri" w:eastAsia="SimSun" w:hAnsi="Calibri" w:cs="Times New Roman"/>
          <w:iCs/>
          <w:lang w:val="en-GB"/>
        </w:rPr>
        <w:t xml:space="preserve"> </w:t>
      </w:r>
      <w:r w:rsidR="00040CFB" w:rsidRPr="00674B1E">
        <w:rPr>
          <w:rFonts w:ascii="Calibri" w:eastAsia="SimSun" w:hAnsi="Calibri" w:cs="Times New Roman"/>
          <w:iCs/>
          <w:lang w:val="en-GB"/>
        </w:rPr>
        <w:t>Hence we can propose:</w:t>
      </w:r>
    </w:p>
    <w:p w14:paraId="65E43C6D" w14:textId="77777777" w:rsidR="00C4670F" w:rsidRDefault="009C4968" w:rsidP="00883347">
      <w:pPr>
        <w:rPr>
          <w:rFonts w:cs="Arial"/>
          <w:b/>
        </w:rPr>
      </w:pPr>
      <w:r w:rsidRPr="009C4968">
        <w:rPr>
          <w:rFonts w:cs="Arial"/>
          <w:b/>
          <w:u w:val="single"/>
        </w:rPr>
        <w:t xml:space="preserve">Observation 2: </w:t>
      </w:r>
      <w:r w:rsidRPr="005804F6">
        <w:rPr>
          <w:rFonts w:cs="Arial"/>
          <w:b/>
        </w:rPr>
        <w:t xml:space="preserve">The </w:t>
      </w:r>
      <w:r w:rsidR="00C4670F" w:rsidRPr="005804F6">
        <w:rPr>
          <w:rFonts w:cs="Arial"/>
          <w:b/>
        </w:rPr>
        <w:t>time of RF warming up</w:t>
      </w:r>
      <w:r w:rsidR="00C4670F" w:rsidRPr="009C4968">
        <w:rPr>
          <w:rFonts w:cs="Arial"/>
          <w:b/>
        </w:rPr>
        <w:t xml:space="preserve"> when </w:t>
      </w:r>
      <w:r w:rsidR="005804F6">
        <w:rPr>
          <w:rFonts w:cs="Arial"/>
          <w:b/>
        </w:rPr>
        <w:t xml:space="preserve">NR </w:t>
      </w:r>
      <w:r w:rsidR="00C4670F" w:rsidRPr="009C4968">
        <w:rPr>
          <w:rFonts w:cs="Arial"/>
          <w:b/>
        </w:rPr>
        <w:t>SCell activation can be less than 0.5ms</w:t>
      </w:r>
      <w:r w:rsidR="00040CFB" w:rsidRPr="009C4968">
        <w:rPr>
          <w:rFonts w:cs="Arial"/>
          <w:b/>
        </w:rPr>
        <w:t xml:space="preserve"> for both FR1 and FR2</w:t>
      </w:r>
      <w:r w:rsidR="00C4670F" w:rsidRPr="009C4968">
        <w:rPr>
          <w:rFonts w:cs="Arial"/>
          <w:b/>
        </w:rPr>
        <w:t>.</w:t>
      </w:r>
    </w:p>
    <w:p w14:paraId="266CD675" w14:textId="2166655E" w:rsidR="00064F5D" w:rsidRDefault="00BD1200" w:rsidP="00540A48">
      <w:pPr>
        <w:spacing w:after="200" w:line="276" w:lineRule="auto"/>
        <w:rPr>
          <w:rFonts w:ascii="Calibri" w:eastAsia="SimSun" w:hAnsi="Calibri" w:cs="Times New Roman"/>
          <w:iCs/>
          <w:lang w:val="en-GB"/>
        </w:rPr>
      </w:pPr>
      <w:r w:rsidRPr="00540A48">
        <w:rPr>
          <w:rFonts w:ascii="Calibri" w:eastAsia="SimSun" w:hAnsi="Calibri" w:cs="Times New Roman"/>
          <w:iCs/>
          <w:lang w:val="en-GB"/>
        </w:rPr>
        <w:t xml:space="preserve">Secondly, </w:t>
      </w:r>
      <w:r>
        <w:rPr>
          <w:rFonts w:ascii="Calibri" w:eastAsia="SimSun" w:hAnsi="Calibri" w:cs="Times New Roman"/>
          <w:iCs/>
          <w:lang w:val="en-GB"/>
        </w:rPr>
        <w:t xml:space="preserve">the concept of </w:t>
      </w:r>
      <w:r w:rsidRPr="00540A48">
        <w:rPr>
          <w:rFonts w:ascii="Calibri" w:eastAsia="SimSun" w:hAnsi="Calibri" w:cs="Times New Roman"/>
          <w:iCs/>
          <w:lang w:val="en-GB"/>
        </w:rPr>
        <w:t>known and unknown cells</w:t>
      </w:r>
      <w:r>
        <w:rPr>
          <w:rFonts w:ascii="Calibri" w:eastAsia="SimSun" w:hAnsi="Calibri" w:cs="Times New Roman" w:hint="eastAsia"/>
          <w:iCs/>
          <w:lang w:val="en-GB"/>
        </w:rPr>
        <w:t xml:space="preserve"> was </w:t>
      </w:r>
      <w:r>
        <w:rPr>
          <w:rFonts w:ascii="Calibri" w:eastAsia="SimSun" w:hAnsi="Calibri" w:cs="Times New Roman"/>
          <w:iCs/>
          <w:lang w:val="en-GB"/>
        </w:rPr>
        <w:t>introduced in LTE to classify if</w:t>
      </w:r>
      <w:r w:rsidRPr="00540A48">
        <w:rPr>
          <w:rFonts w:ascii="Calibri" w:eastAsia="SimSun" w:hAnsi="Calibri" w:cs="Times New Roman" w:hint="eastAsia"/>
          <w:iCs/>
          <w:lang w:val="en-GB"/>
        </w:rPr>
        <w:t xml:space="preserve"> the need for timing acquisition through PSS/SSS</w:t>
      </w:r>
      <w:r>
        <w:rPr>
          <w:rFonts w:ascii="Calibri" w:eastAsia="SimSun" w:hAnsi="Calibri" w:cs="Times New Roman"/>
          <w:iCs/>
          <w:lang w:val="en-GB"/>
        </w:rPr>
        <w:t xml:space="preserve"> detection is necessary or not. In LTE, </w:t>
      </w:r>
      <w:r w:rsidR="006A69F4">
        <w:rPr>
          <w:rFonts w:ascii="Calibri" w:eastAsia="SimSun" w:hAnsi="Calibri" w:cs="Times New Roman"/>
          <w:iCs/>
          <w:lang w:val="en-GB"/>
        </w:rPr>
        <w:t xml:space="preserve">it was defined that </w:t>
      </w:r>
      <w:r w:rsidR="006A69F4" w:rsidRPr="006A69F4">
        <w:rPr>
          <w:rFonts w:ascii="Calibri" w:eastAsia="SimSun" w:hAnsi="Calibri" w:cs="Times New Roman"/>
          <w:iCs/>
          <w:lang w:val="en-GB"/>
        </w:rPr>
        <w:t>a cell is known if it has been meeting the relevant cell identification requirement during the last 5 seconds otherwise it is unknown</w:t>
      </w:r>
      <w:r w:rsidR="006A69F4">
        <w:rPr>
          <w:rFonts w:ascii="Calibri" w:eastAsia="SimSun" w:hAnsi="Calibri" w:cs="Times New Roman"/>
          <w:iCs/>
          <w:lang w:val="en-GB"/>
        </w:rPr>
        <w:t>. The intuition behind this</w:t>
      </w:r>
      <w:r>
        <w:rPr>
          <w:rFonts w:ascii="Calibri" w:eastAsia="SimSun" w:hAnsi="Calibri" w:cs="Times New Roman"/>
          <w:iCs/>
          <w:lang w:val="en-GB"/>
        </w:rPr>
        <w:t xml:space="preserve"> definition</w:t>
      </w:r>
      <w:r w:rsidR="006A69F4">
        <w:rPr>
          <w:rFonts w:ascii="Calibri" w:eastAsia="SimSun" w:hAnsi="Calibri" w:cs="Times New Roman"/>
          <w:iCs/>
          <w:lang w:val="en-GB"/>
        </w:rPr>
        <w:t xml:space="preserve"> is timing jitter</w:t>
      </w:r>
      <w:r>
        <w:rPr>
          <w:rFonts w:ascii="Calibri" w:eastAsia="SimSun" w:hAnsi="Calibri" w:cs="Times New Roman"/>
          <w:iCs/>
          <w:lang w:val="en-GB"/>
        </w:rPr>
        <w:t xml:space="preserve"> within 5s</w:t>
      </w:r>
      <w:r w:rsidR="006A69F4">
        <w:rPr>
          <w:rFonts w:ascii="Calibri" w:eastAsia="SimSun" w:hAnsi="Calibri" w:cs="Times New Roman"/>
          <w:iCs/>
          <w:lang w:val="en-GB"/>
        </w:rPr>
        <w:t xml:space="preserve"> is still tolerable. When NR is considered, both temporal and spatial domain </w:t>
      </w:r>
      <w:r>
        <w:rPr>
          <w:rFonts w:ascii="Calibri" w:eastAsia="SimSun" w:hAnsi="Calibri" w:cs="Times New Roman"/>
          <w:iCs/>
          <w:lang w:val="en-GB"/>
        </w:rPr>
        <w:t xml:space="preserve">changes </w:t>
      </w:r>
      <w:r w:rsidR="006A69F4">
        <w:rPr>
          <w:rFonts w:ascii="Calibri" w:eastAsia="SimSun" w:hAnsi="Calibri" w:cs="Times New Roman"/>
          <w:iCs/>
          <w:lang w:val="en-GB"/>
        </w:rPr>
        <w:t>should be considered. It is certainly possible to reuse LTE’s methodology to</w:t>
      </w:r>
      <w:r>
        <w:rPr>
          <w:rFonts w:ascii="Calibri" w:eastAsia="SimSun" w:hAnsi="Calibri" w:cs="Times New Roman"/>
          <w:iCs/>
          <w:lang w:val="en-GB"/>
        </w:rPr>
        <w:t xml:space="preserve"> differentiate known and unknown cell in time domain. </w:t>
      </w:r>
      <w:r w:rsidR="00064F5D">
        <w:rPr>
          <w:rFonts w:ascii="Calibri" w:eastAsia="SimSun" w:hAnsi="Calibri" w:cs="Times New Roman"/>
          <w:iCs/>
          <w:lang w:val="en-GB"/>
        </w:rPr>
        <w:t xml:space="preserve">More specifically, if cell’s timing information is known, PSS/SSS detection can be skipped. </w:t>
      </w:r>
    </w:p>
    <w:p w14:paraId="6A8F34D9" w14:textId="1D3E2739" w:rsidR="006A69F4" w:rsidRDefault="00BD1200" w:rsidP="00540A48">
      <w:pPr>
        <w:spacing w:after="200" w:line="276" w:lineRule="auto"/>
        <w:rPr>
          <w:rFonts w:ascii="Calibri" w:eastAsia="SimSun" w:hAnsi="Calibri" w:cs="Times New Roman"/>
          <w:iCs/>
          <w:lang w:val="en-GB"/>
        </w:rPr>
      </w:pPr>
      <w:r>
        <w:rPr>
          <w:rFonts w:ascii="Calibri" w:eastAsia="SimSun" w:hAnsi="Calibri" w:cs="Times New Roman"/>
          <w:iCs/>
          <w:lang w:val="en-GB"/>
        </w:rPr>
        <w:t xml:space="preserve">However, when Tx and Rx beamforming is assumed for </w:t>
      </w:r>
      <w:r w:rsidR="00E9704F">
        <w:rPr>
          <w:rFonts w:ascii="Calibri" w:eastAsia="SimSun" w:hAnsi="Calibri" w:cs="Times New Roman"/>
          <w:iCs/>
          <w:lang w:val="en-GB"/>
        </w:rPr>
        <w:t xml:space="preserve">SSB detection, SCell activation time should also depend on if Tx and Rx beams keep the same as previous measurements. However, the issue is there is no way for both BS and UE to know </w:t>
      </w:r>
      <w:r w:rsidR="00064F5D">
        <w:rPr>
          <w:rFonts w:ascii="Calibri" w:eastAsia="SimSun" w:hAnsi="Calibri" w:cs="Times New Roman"/>
          <w:iCs/>
          <w:lang w:val="en-GB"/>
        </w:rPr>
        <w:t>the Tx and Rx beams keep unchange</w:t>
      </w:r>
      <w:r w:rsidR="00E9704F">
        <w:rPr>
          <w:rFonts w:ascii="Calibri" w:eastAsia="SimSun" w:hAnsi="Calibri" w:cs="Times New Roman"/>
          <w:iCs/>
          <w:lang w:val="en-GB"/>
        </w:rPr>
        <w:t xml:space="preserve">. That means UE has to sweep the beam and do the measurements regardless when the last measurement has been done. </w:t>
      </w:r>
      <w:r w:rsidR="006A69F4">
        <w:rPr>
          <w:rFonts w:ascii="Calibri" w:eastAsia="SimSun" w:hAnsi="Calibri" w:cs="Times New Roman"/>
          <w:iCs/>
          <w:lang w:val="en-GB"/>
        </w:rPr>
        <w:t xml:space="preserve">   </w:t>
      </w:r>
    </w:p>
    <w:p w14:paraId="6FFF1D63" w14:textId="7EE8F652" w:rsidR="00064F5D" w:rsidRPr="008F5463" w:rsidRDefault="00064F5D" w:rsidP="00883347">
      <w:pPr>
        <w:rPr>
          <w:rFonts w:cs="Arial"/>
          <w:b/>
        </w:rPr>
      </w:pPr>
      <w:r>
        <w:rPr>
          <w:rFonts w:cs="Arial"/>
          <w:b/>
          <w:u w:val="single"/>
        </w:rPr>
        <w:t xml:space="preserve">Observation 3: </w:t>
      </w:r>
      <w:r w:rsidRPr="008F5463">
        <w:rPr>
          <w:rFonts w:cs="Arial"/>
          <w:b/>
        </w:rPr>
        <w:t>If the target cell is known, PSS/SSS detection can be skipped.</w:t>
      </w:r>
    </w:p>
    <w:p w14:paraId="7C21310A" w14:textId="1A7ABAD4" w:rsidR="00264E31" w:rsidRDefault="00264E31" w:rsidP="00883347">
      <w:pPr>
        <w:rPr>
          <w:rFonts w:cs="Arial"/>
          <w:b/>
        </w:rPr>
      </w:pPr>
      <w:r w:rsidRPr="006F5A48">
        <w:rPr>
          <w:rFonts w:cs="Arial"/>
          <w:b/>
          <w:u w:val="single"/>
        </w:rPr>
        <w:t xml:space="preserve">Observation </w:t>
      </w:r>
      <w:r w:rsidR="00064F5D">
        <w:rPr>
          <w:rFonts w:cs="Arial"/>
          <w:b/>
          <w:u w:val="single"/>
        </w:rPr>
        <w:t>4</w:t>
      </w:r>
      <w:r w:rsidRPr="006F5A48">
        <w:rPr>
          <w:rFonts w:cs="Arial"/>
          <w:b/>
          <w:u w:val="single"/>
        </w:rPr>
        <w:t>:</w:t>
      </w:r>
      <w:r w:rsidRPr="009C4968">
        <w:rPr>
          <w:rFonts w:cs="Arial"/>
          <w:b/>
        </w:rPr>
        <w:t xml:space="preserve"> </w:t>
      </w:r>
      <w:r w:rsidR="006712B3">
        <w:rPr>
          <w:rFonts w:cs="Arial"/>
          <w:b/>
        </w:rPr>
        <w:t xml:space="preserve">When Tx and Rx beamforming is assumed for SSB detection, </w:t>
      </w:r>
      <w:r w:rsidR="00064F5D">
        <w:rPr>
          <w:rFonts w:cs="Arial"/>
          <w:b/>
        </w:rPr>
        <w:t>SSB measurement and SSB index detection should be considered for both</w:t>
      </w:r>
      <w:r w:rsidR="006712B3">
        <w:rPr>
          <w:rFonts w:cs="Arial"/>
          <w:b/>
        </w:rPr>
        <w:t xml:space="preserve"> known and unknown cell.</w:t>
      </w:r>
      <w:r w:rsidR="00064F5D">
        <w:rPr>
          <w:rFonts w:cs="Arial"/>
          <w:b/>
        </w:rPr>
        <w:t xml:space="preserve"> The related measurement delay should depend on the number of Rx beam used by UE.</w:t>
      </w:r>
      <w:r w:rsidR="006712B3">
        <w:rPr>
          <w:rFonts w:cs="Arial"/>
          <w:b/>
        </w:rPr>
        <w:t xml:space="preserve"> </w:t>
      </w:r>
    </w:p>
    <w:p w14:paraId="136DD7AF" w14:textId="23C48FE7" w:rsidR="002C387C" w:rsidRPr="00540A48" w:rsidRDefault="00064F5D" w:rsidP="00540A48">
      <w:pPr>
        <w:spacing w:after="200" w:line="276" w:lineRule="auto"/>
        <w:rPr>
          <w:rFonts w:ascii="Calibri" w:eastAsia="SimSun" w:hAnsi="Calibri" w:cs="Times New Roman"/>
          <w:iCs/>
          <w:lang w:val="en-GB"/>
        </w:rPr>
      </w:pPr>
      <w:r>
        <w:rPr>
          <w:rFonts w:ascii="Calibri" w:eastAsia="SimSun" w:hAnsi="Calibri" w:cs="Times New Roman"/>
          <w:iCs/>
          <w:lang w:val="en-GB"/>
        </w:rPr>
        <w:t xml:space="preserve">The same as LTE, </w:t>
      </w:r>
      <w:r w:rsidR="00896ADE" w:rsidRPr="00540A48">
        <w:rPr>
          <w:rFonts w:ascii="Calibri" w:eastAsia="SimSun" w:hAnsi="Calibri" w:cs="Times New Roman"/>
          <w:iCs/>
          <w:lang w:val="en-GB"/>
        </w:rPr>
        <w:t xml:space="preserve">single </w:t>
      </w:r>
      <w:r w:rsidR="006F2C42" w:rsidRPr="00540A48">
        <w:rPr>
          <w:rFonts w:ascii="Calibri" w:eastAsia="SimSun" w:hAnsi="Calibri" w:cs="Times New Roman"/>
          <w:iCs/>
          <w:lang w:val="en-GB"/>
        </w:rPr>
        <w:t>successful</w:t>
      </w:r>
      <w:r>
        <w:rPr>
          <w:rFonts w:ascii="Calibri" w:eastAsia="SimSun" w:hAnsi="Calibri" w:cs="Times New Roman"/>
          <w:iCs/>
          <w:lang w:val="en-GB"/>
        </w:rPr>
        <w:t xml:space="preserve"> shot of SSB measurement should be assumed for both known and unknown cells in SCell activation delay. This can be realized by setting up a high SNR in the test. In case of FR1 where no Rx beamforming is assumed, a single</w:t>
      </w:r>
      <w:r w:rsidR="00896ADE" w:rsidRPr="00540A48">
        <w:rPr>
          <w:rFonts w:ascii="Calibri" w:eastAsia="SimSun" w:hAnsi="Calibri" w:cs="Times New Roman"/>
          <w:iCs/>
          <w:lang w:val="en-GB"/>
        </w:rPr>
        <w:t xml:space="preserve"> SMTC </w:t>
      </w:r>
      <w:r>
        <w:rPr>
          <w:rFonts w:ascii="Calibri" w:eastAsia="SimSun" w:hAnsi="Calibri" w:cs="Times New Roman"/>
          <w:iCs/>
          <w:lang w:val="en-GB"/>
        </w:rPr>
        <w:t>occasion</w:t>
      </w:r>
      <w:r>
        <w:rPr>
          <w:rFonts w:ascii="Calibri" w:eastAsia="SimSun" w:hAnsi="Calibri" w:cs="Times New Roman"/>
          <w:iCs/>
          <w:lang w:val="en-GB"/>
        </w:rPr>
        <w:t xml:space="preserve"> </w:t>
      </w:r>
      <w:r>
        <w:rPr>
          <w:rFonts w:ascii="Calibri" w:eastAsia="SimSun" w:hAnsi="Calibri" w:cs="Times New Roman"/>
          <w:iCs/>
          <w:lang w:val="en-GB"/>
        </w:rPr>
        <w:t>can be used for SSB measurement and SSB index detection to identify the best Tx beam</w:t>
      </w:r>
      <w:r w:rsidR="00896ADE" w:rsidRPr="00540A48">
        <w:rPr>
          <w:rFonts w:ascii="Calibri" w:eastAsia="SimSun" w:hAnsi="Calibri" w:cs="Times New Roman"/>
          <w:iCs/>
          <w:lang w:val="en-GB"/>
        </w:rPr>
        <w:t>.</w:t>
      </w:r>
      <w:r w:rsidR="00381671">
        <w:rPr>
          <w:rFonts w:ascii="Calibri" w:eastAsia="SimSun" w:hAnsi="Calibri" w:cs="Times New Roman"/>
          <w:iCs/>
          <w:lang w:val="en-GB"/>
        </w:rPr>
        <w:t xml:space="preserve"> </w:t>
      </w:r>
      <w:r>
        <w:rPr>
          <w:rFonts w:ascii="Calibri" w:eastAsia="SimSun" w:hAnsi="Calibri" w:cs="Times New Roman"/>
          <w:iCs/>
          <w:lang w:val="en-GB"/>
        </w:rPr>
        <w:t>When Rx beamforming is assumed</w:t>
      </w:r>
      <w:r w:rsidR="00381671">
        <w:rPr>
          <w:rFonts w:ascii="Calibri" w:eastAsia="SimSun" w:hAnsi="Calibri" w:cs="Times New Roman"/>
          <w:iCs/>
          <w:lang w:val="en-GB"/>
        </w:rPr>
        <w:t xml:space="preserve"> for FR2</w:t>
      </w:r>
      <w:r>
        <w:rPr>
          <w:rFonts w:ascii="Calibri" w:eastAsia="SimSun" w:hAnsi="Calibri" w:cs="Times New Roman"/>
          <w:iCs/>
          <w:lang w:val="en-GB"/>
        </w:rPr>
        <w:t>,</w:t>
      </w:r>
      <w:r w:rsidR="00381671">
        <w:rPr>
          <w:rFonts w:ascii="Calibri" w:eastAsia="SimSun" w:hAnsi="Calibri" w:cs="Times New Roman"/>
          <w:iCs/>
          <w:lang w:val="en-GB"/>
        </w:rPr>
        <w:t xml:space="preserve"> </w:t>
      </w:r>
      <w:r>
        <w:rPr>
          <w:rFonts w:ascii="Calibri" w:eastAsia="SimSun" w:hAnsi="Calibri" w:cs="Times New Roman"/>
          <w:iCs/>
          <w:lang w:val="en-GB"/>
        </w:rPr>
        <w:t>Rx beam sweeping across multiple SMTC occassions should be assumed</w:t>
      </w:r>
      <w:r w:rsidR="00381671">
        <w:rPr>
          <w:rFonts w:ascii="Calibri" w:eastAsia="SimSun" w:hAnsi="Calibri" w:cs="Times New Roman"/>
          <w:iCs/>
          <w:lang w:val="en-GB"/>
        </w:rPr>
        <w:t>. Moreover</w:t>
      </w:r>
      <w:r w:rsidR="00E25AC0" w:rsidRPr="00540A48">
        <w:rPr>
          <w:rFonts w:ascii="Calibri" w:eastAsia="SimSun" w:hAnsi="Calibri" w:cs="Times New Roman"/>
          <w:iCs/>
          <w:lang w:val="en-GB"/>
        </w:rPr>
        <w:t xml:space="preserve">, in case RF chain warming up </w:t>
      </w:r>
      <w:r>
        <w:rPr>
          <w:rFonts w:ascii="Calibri" w:eastAsia="SimSun" w:hAnsi="Calibri" w:cs="Times New Roman"/>
          <w:iCs/>
          <w:lang w:val="en-GB"/>
        </w:rPr>
        <w:t xml:space="preserve">is </w:t>
      </w:r>
      <w:r>
        <w:rPr>
          <w:rFonts w:ascii="Calibri" w:eastAsia="SimSun" w:hAnsi="Calibri" w:cs="Times New Roman"/>
          <w:iCs/>
          <w:lang w:val="en-GB"/>
        </w:rPr>
        <w:lastRenderedPageBreak/>
        <w:t xml:space="preserve">completed within SMTC duration, </w:t>
      </w:r>
      <w:r w:rsidRPr="00540A48">
        <w:rPr>
          <w:rFonts w:ascii="Calibri" w:eastAsia="SimSun" w:hAnsi="Calibri" w:cs="Times New Roman"/>
          <w:iCs/>
          <w:lang w:val="en-GB"/>
        </w:rPr>
        <w:t xml:space="preserve">one more SMTC </w:t>
      </w:r>
      <w:r>
        <w:rPr>
          <w:rFonts w:ascii="Calibri" w:eastAsia="SimSun" w:hAnsi="Calibri" w:cs="Times New Roman"/>
          <w:iCs/>
          <w:lang w:val="en-GB"/>
        </w:rPr>
        <w:t>occasion</w:t>
      </w:r>
      <w:r w:rsidRPr="00540A48">
        <w:rPr>
          <w:rFonts w:ascii="Calibri" w:eastAsia="SimSun" w:hAnsi="Calibri" w:cs="Times New Roman"/>
          <w:iCs/>
          <w:lang w:val="en-GB"/>
        </w:rPr>
        <w:t xml:space="preserve"> </w:t>
      </w:r>
      <w:r>
        <w:rPr>
          <w:rFonts w:ascii="Calibri" w:eastAsia="SimSun" w:hAnsi="Calibri" w:cs="Times New Roman"/>
          <w:iCs/>
          <w:lang w:val="en-GB"/>
        </w:rPr>
        <w:t>should</w:t>
      </w:r>
      <w:r w:rsidRPr="00540A48">
        <w:rPr>
          <w:rFonts w:ascii="Calibri" w:eastAsia="SimSun" w:hAnsi="Calibri" w:cs="Times New Roman"/>
          <w:iCs/>
          <w:lang w:val="en-GB"/>
        </w:rPr>
        <w:t xml:space="preserve"> </w:t>
      </w:r>
      <w:r w:rsidRPr="00540A48">
        <w:rPr>
          <w:rFonts w:ascii="Calibri" w:eastAsia="SimSun" w:hAnsi="Calibri" w:cs="Times New Roman"/>
          <w:iCs/>
          <w:lang w:val="en-GB"/>
        </w:rPr>
        <w:t>be counted into the overall successful synchronization period</w:t>
      </w:r>
      <w:r w:rsidR="009F4F5D" w:rsidRPr="00540A48">
        <w:rPr>
          <w:rFonts w:ascii="Calibri" w:eastAsia="SimSun" w:hAnsi="Calibri" w:cs="Times New Roman"/>
          <w:iCs/>
          <w:lang w:val="en-GB"/>
        </w:rPr>
        <w:t xml:space="preserve">. </w:t>
      </w:r>
    </w:p>
    <w:p w14:paraId="4822469C" w14:textId="316D835B" w:rsidR="00064F5D" w:rsidRDefault="002C387C" w:rsidP="002C387C">
      <w:pPr>
        <w:rPr>
          <w:rFonts w:cs="Arial"/>
          <w:b/>
        </w:rPr>
      </w:pPr>
      <w:r w:rsidRPr="006F5A48">
        <w:rPr>
          <w:rFonts w:cs="Arial"/>
          <w:b/>
          <w:u w:val="single"/>
        </w:rPr>
        <w:t xml:space="preserve">Observation </w:t>
      </w:r>
      <w:r w:rsidR="00064F5D">
        <w:rPr>
          <w:rFonts w:cs="Arial"/>
          <w:b/>
          <w:u w:val="single"/>
        </w:rPr>
        <w:t>5</w:t>
      </w:r>
      <w:r w:rsidRPr="006F5A48">
        <w:rPr>
          <w:rFonts w:cs="Arial"/>
          <w:b/>
          <w:u w:val="single"/>
        </w:rPr>
        <w:t>:</w:t>
      </w:r>
      <w:r w:rsidRPr="009C4968">
        <w:rPr>
          <w:rFonts w:cs="Arial"/>
          <w:b/>
        </w:rPr>
        <w:t xml:space="preserve"> </w:t>
      </w:r>
      <w:r w:rsidR="009C4968" w:rsidRPr="009C4968">
        <w:rPr>
          <w:rFonts w:cs="Arial"/>
          <w:b/>
        </w:rPr>
        <w:t>Given the</w:t>
      </w:r>
      <w:r w:rsidR="00064F5D">
        <w:rPr>
          <w:rFonts w:cs="Arial"/>
          <w:b/>
        </w:rPr>
        <w:t xml:space="preserve"> SSB detection, measurement and index detection </w:t>
      </w:r>
      <w:r w:rsidR="009C4968" w:rsidRPr="009C4968">
        <w:rPr>
          <w:rFonts w:cs="Arial"/>
          <w:b/>
        </w:rPr>
        <w:t xml:space="preserve">can be successfully </w:t>
      </w:r>
      <w:r w:rsidR="00064F5D">
        <w:rPr>
          <w:rFonts w:cs="Arial"/>
          <w:b/>
        </w:rPr>
        <w:t xml:space="preserve">done </w:t>
      </w:r>
      <w:r w:rsidR="009C4968" w:rsidRPr="009C4968">
        <w:rPr>
          <w:rFonts w:cs="Arial"/>
          <w:b/>
        </w:rPr>
        <w:t>on the first attempt</w:t>
      </w:r>
      <w:r w:rsidR="00064F5D">
        <w:rPr>
          <w:rFonts w:cs="Arial"/>
          <w:b/>
        </w:rPr>
        <w:t>.</w:t>
      </w:r>
      <w:r w:rsidR="009C4968">
        <w:rPr>
          <w:rFonts w:cs="Arial"/>
          <w:b/>
        </w:rPr>
        <w:t xml:space="preserve"> </w:t>
      </w:r>
    </w:p>
    <w:p w14:paraId="77F81B14" w14:textId="7C7F42B2" w:rsidR="002C387C" w:rsidRDefault="00064F5D" w:rsidP="002C387C">
      <w:pPr>
        <w:rPr>
          <w:rFonts w:cs="Arial"/>
          <w:b/>
        </w:rPr>
      </w:pPr>
      <w:r w:rsidRPr="008F5463">
        <w:rPr>
          <w:rFonts w:cs="Arial"/>
          <w:b/>
          <w:u w:val="single"/>
        </w:rPr>
        <w:t>Proposal 1</w:t>
      </w:r>
      <w:r w:rsidRPr="008F5463">
        <w:rPr>
          <w:rFonts w:cs="Arial"/>
          <w:b/>
        </w:rPr>
        <w:t>: When the target cell is known, X1=</w:t>
      </w:r>
      <w:r w:rsidR="00381671" w:rsidRPr="008F5463">
        <w:rPr>
          <w:rFonts w:cs="Arial"/>
          <w:b/>
        </w:rPr>
        <w:t>[</w:t>
      </w:r>
      <w:r w:rsidRPr="008F5463">
        <w:rPr>
          <w:rFonts w:cs="Arial"/>
          <w:b/>
        </w:rPr>
        <w:t>2</w:t>
      </w:r>
      <w:r w:rsidR="00381671" w:rsidRPr="008F5463">
        <w:rPr>
          <w:rFonts w:cs="Arial"/>
          <w:b/>
        </w:rPr>
        <w:t>]</w:t>
      </w:r>
      <w:r w:rsidR="002C387C" w:rsidRPr="008F5463">
        <w:rPr>
          <w:rFonts w:cs="Arial"/>
          <w:b/>
        </w:rPr>
        <w:t xml:space="preserve"> </w:t>
      </w:r>
      <w:r w:rsidR="0026367B" w:rsidRPr="008F5463">
        <w:rPr>
          <w:rFonts w:cs="Arial"/>
          <w:b/>
        </w:rPr>
        <w:t>and [N+</w:t>
      </w:r>
      <w:r w:rsidRPr="008F5463">
        <w:rPr>
          <w:rFonts w:cs="Arial"/>
          <w:b/>
        </w:rPr>
        <w:t>2</w:t>
      </w:r>
      <w:r w:rsidR="0026367B" w:rsidRPr="008F5463">
        <w:rPr>
          <w:rFonts w:cs="Arial"/>
          <w:b/>
        </w:rPr>
        <w:t xml:space="preserve">] </w:t>
      </w:r>
      <w:r w:rsidRPr="008F5463">
        <w:rPr>
          <w:rFonts w:cs="Arial"/>
          <w:b/>
        </w:rPr>
        <w:t xml:space="preserve">for </w:t>
      </w:r>
      <w:r w:rsidR="0026367B" w:rsidRPr="008F5463">
        <w:rPr>
          <w:rFonts w:cs="Arial"/>
          <w:b/>
        </w:rPr>
        <w:t>FR1 and FR2</w:t>
      </w:r>
      <w:r w:rsidRPr="008F5463">
        <w:rPr>
          <w:rFonts w:cs="Arial"/>
          <w:b/>
        </w:rPr>
        <w:t xml:space="preserve">, respectively, where N denotes the number of Rx beams used. When the target cell is unknown, X2=[N+2] and [2N+2] for </w:t>
      </w:r>
      <w:r w:rsidRPr="008F5463">
        <w:rPr>
          <w:rFonts w:cs="Arial"/>
          <w:b/>
        </w:rPr>
        <w:t>FR1 and FR2, respectively.</w:t>
      </w:r>
    </w:p>
    <w:p w14:paraId="5214884F" w14:textId="7BE60FB4" w:rsidR="00AB7302" w:rsidRPr="00540A48" w:rsidRDefault="002C387C" w:rsidP="00540A48">
      <w:pPr>
        <w:spacing w:after="200" w:line="276" w:lineRule="auto"/>
        <w:rPr>
          <w:rFonts w:ascii="Calibri" w:eastAsia="SimSun" w:hAnsi="Calibri" w:cs="Times New Roman"/>
          <w:iCs/>
          <w:lang w:val="en-GB"/>
        </w:rPr>
      </w:pPr>
      <w:r w:rsidRPr="00540A48">
        <w:rPr>
          <w:rFonts w:ascii="Calibri" w:eastAsia="SimSun" w:hAnsi="Calibri" w:cs="Times New Roman"/>
          <w:iCs/>
          <w:lang w:val="en-GB"/>
        </w:rPr>
        <w:t>Thirdly, for AGC and TF tracking loop op</w:t>
      </w:r>
      <w:r w:rsidR="00AB7302" w:rsidRPr="00540A48">
        <w:rPr>
          <w:rFonts w:ascii="Calibri" w:eastAsia="SimSun" w:hAnsi="Calibri" w:cs="Times New Roman"/>
          <w:iCs/>
          <w:lang w:val="en-GB"/>
        </w:rPr>
        <w:t>eration it is highly depending on the implementation.</w:t>
      </w:r>
      <w:r w:rsidR="00804AD3" w:rsidRPr="00540A48">
        <w:rPr>
          <w:rFonts w:ascii="Calibri" w:eastAsia="SimSun" w:hAnsi="Calibri" w:cs="Times New Roman"/>
          <w:iCs/>
          <w:lang w:val="en-GB"/>
        </w:rPr>
        <w:t xml:space="preserve"> </w:t>
      </w:r>
      <w:r w:rsidR="00064F5D">
        <w:rPr>
          <w:rFonts w:ascii="Calibri" w:eastAsia="SimSun" w:hAnsi="Calibri" w:cs="Times New Roman"/>
          <w:iCs/>
          <w:lang w:val="en-GB"/>
        </w:rPr>
        <w:t>In LTE, 4 measurement occasions are assumed to stabilize AGC</w:t>
      </w:r>
      <w:r w:rsidR="00E924DA" w:rsidRPr="00540A48">
        <w:rPr>
          <w:rFonts w:ascii="Calibri" w:eastAsia="SimSun" w:hAnsi="Calibri" w:cs="Times New Roman"/>
          <w:iCs/>
          <w:lang w:val="en-GB"/>
        </w:rPr>
        <w:t xml:space="preserve">. That is when discussing LTE CA activation delay requirements, at least 4 CRSs sampling are needed [2]. </w:t>
      </w:r>
      <w:r w:rsidR="00620113" w:rsidRPr="00540A48">
        <w:rPr>
          <w:rFonts w:ascii="Calibri" w:eastAsia="SimSun" w:hAnsi="Calibri" w:cs="Times New Roman"/>
          <w:iCs/>
          <w:lang w:val="en-GB"/>
        </w:rPr>
        <w:t xml:space="preserve">In the last meeting, some companies raised concerns on the longer delay for AGC. Alternatively we can use other optimized AGC implementation to short the AGC converged time. For example, both SSS and 2 PBCH symbols in a SSB can be used for AGC estimation. </w:t>
      </w:r>
      <w:r w:rsidR="00620113" w:rsidRPr="00540A48">
        <w:rPr>
          <w:rFonts w:ascii="Calibri" w:eastAsia="SimSun" w:hAnsi="Calibri" w:cs="Times New Roman" w:hint="eastAsia"/>
          <w:iCs/>
          <w:lang w:val="en-GB"/>
        </w:rPr>
        <w:t>So</w:t>
      </w:r>
      <w:r w:rsidR="00620113" w:rsidRPr="00540A48">
        <w:rPr>
          <w:rFonts w:ascii="Calibri" w:eastAsia="SimSun" w:hAnsi="Calibri" w:cs="Times New Roman"/>
          <w:iCs/>
          <w:lang w:val="en-GB"/>
        </w:rPr>
        <w:t xml:space="preserve"> the overall time needed for AGC can be shorten. </w:t>
      </w:r>
    </w:p>
    <w:p w14:paraId="78BE1F5B" w14:textId="77C784BB" w:rsidR="00620113" w:rsidRDefault="00064F5D" w:rsidP="00883347">
      <w:r>
        <w:rPr>
          <w:rFonts w:cs="Arial"/>
          <w:b/>
          <w:u w:val="single"/>
        </w:rPr>
        <w:t>Proposal 2</w:t>
      </w:r>
      <w:r w:rsidR="00D07DAF" w:rsidRPr="006F5A48">
        <w:rPr>
          <w:rFonts w:cs="Arial"/>
          <w:b/>
          <w:u w:val="single"/>
        </w:rPr>
        <w:t>:</w:t>
      </w:r>
      <w:r w:rsidR="00D07DAF" w:rsidRPr="009C4968">
        <w:rPr>
          <w:rFonts w:cs="Arial"/>
          <w:b/>
        </w:rPr>
        <w:t xml:space="preserve"> </w:t>
      </w:r>
      <w:r w:rsidR="00AD32D4" w:rsidRPr="00AD32D4">
        <w:rPr>
          <w:rFonts w:cs="Arial"/>
          <w:b/>
        </w:rPr>
        <w:t>The delay for AGC/AFC</w:t>
      </w:r>
      <w:r w:rsidR="00441241">
        <w:rPr>
          <w:rFonts w:cs="Arial"/>
          <w:b/>
        </w:rPr>
        <w:t xml:space="preserve"> based on </w:t>
      </w:r>
      <w:r w:rsidR="00620113">
        <w:rPr>
          <w:rFonts w:cs="Arial"/>
          <w:b/>
        </w:rPr>
        <w:t>SSS and PBCH in a SSB</w:t>
      </w:r>
      <w:r w:rsidR="00AD32D4" w:rsidRPr="00AD32D4">
        <w:rPr>
          <w:rFonts w:cs="Arial"/>
          <w:b/>
        </w:rPr>
        <w:t xml:space="preserve"> can be </w:t>
      </w:r>
      <w:r>
        <w:rPr>
          <w:rFonts w:cs="Arial"/>
          <w:b/>
        </w:rPr>
        <w:t>defined as</w:t>
      </w:r>
      <w:r w:rsidR="00AD32D4" w:rsidRPr="00AD32D4">
        <w:rPr>
          <w:rFonts w:cs="Arial"/>
          <w:b/>
        </w:rPr>
        <w:t xml:space="preserve"> </w:t>
      </w:r>
      <w:r w:rsidR="00923B9B">
        <w:rPr>
          <w:rFonts w:cs="Arial"/>
          <w:b/>
        </w:rPr>
        <w:t>[</w:t>
      </w:r>
      <w:r w:rsidR="00620113">
        <w:rPr>
          <w:rFonts w:cs="Arial"/>
          <w:b/>
        </w:rPr>
        <w:t>2</w:t>
      </w:r>
      <w:r w:rsidR="00923B9B">
        <w:rPr>
          <w:rFonts w:cs="Arial"/>
          <w:b/>
        </w:rPr>
        <w:t>]</w:t>
      </w:r>
      <w:r w:rsidR="00AD32D4" w:rsidRPr="00AD32D4">
        <w:rPr>
          <w:rFonts w:cs="Arial"/>
          <w:b/>
        </w:rPr>
        <w:t xml:space="preserve"> SMTC periodicities</w:t>
      </w:r>
      <w:r w:rsidR="00D07DAF">
        <w:rPr>
          <w:rFonts w:cs="Arial"/>
          <w:b/>
        </w:rPr>
        <w:t>.</w:t>
      </w:r>
      <w:r w:rsidR="00E25AC0">
        <w:t xml:space="preserve"> </w:t>
      </w:r>
      <w:r w:rsidR="00896ADE">
        <w:t xml:space="preserve"> </w:t>
      </w:r>
    </w:p>
    <w:p w14:paraId="2F31575A" w14:textId="3C3BE5E8" w:rsidR="00C50FF3" w:rsidRPr="00540A48" w:rsidRDefault="00F7462F" w:rsidP="00540A48">
      <w:pPr>
        <w:spacing w:after="200" w:line="276" w:lineRule="auto"/>
        <w:rPr>
          <w:rFonts w:ascii="Calibri" w:eastAsia="SimSun" w:hAnsi="Calibri" w:cs="Times New Roman"/>
          <w:iCs/>
          <w:lang w:val="en-GB"/>
        </w:rPr>
      </w:pPr>
      <w:r w:rsidRPr="00540A48">
        <w:rPr>
          <w:rFonts w:ascii="Calibri" w:eastAsia="SimSun" w:hAnsi="Calibri" w:cs="Times New Roman" w:hint="eastAsia"/>
          <w:iCs/>
          <w:lang w:val="en-GB"/>
        </w:rPr>
        <w:t>I</w:t>
      </w:r>
      <w:r w:rsidRPr="00540A48">
        <w:rPr>
          <w:rFonts w:ascii="Calibri" w:eastAsia="SimSun" w:hAnsi="Calibri" w:cs="Times New Roman"/>
          <w:iCs/>
          <w:lang w:val="en-GB"/>
        </w:rPr>
        <w:t>n summary</w:t>
      </w:r>
      <w:r w:rsidR="00C4670F" w:rsidRPr="00540A48">
        <w:rPr>
          <w:rFonts w:ascii="Calibri" w:eastAsia="SimSun" w:hAnsi="Calibri" w:cs="Times New Roman"/>
          <w:iCs/>
          <w:lang w:val="en-GB"/>
        </w:rPr>
        <w:t xml:space="preserve">, </w:t>
      </w:r>
      <w:r w:rsidR="00C50FF3" w:rsidRPr="00540A48">
        <w:rPr>
          <w:rFonts w:ascii="Calibri" w:eastAsia="SimSun" w:hAnsi="Calibri" w:cs="Times New Roman"/>
          <w:iCs/>
          <w:lang w:val="en-GB"/>
        </w:rPr>
        <w:t xml:space="preserve">with the observations above, it is </w:t>
      </w:r>
      <w:r w:rsidR="00064F5D">
        <w:rPr>
          <w:rFonts w:ascii="Calibri" w:eastAsia="SimSun" w:hAnsi="Calibri" w:cs="Times New Roman"/>
          <w:iCs/>
          <w:lang w:val="en-GB"/>
        </w:rPr>
        <w:t>proposed</w:t>
      </w:r>
      <w:r w:rsidR="00C50FF3" w:rsidRPr="00540A48">
        <w:rPr>
          <w:rFonts w:ascii="Calibri" w:eastAsia="SimSun" w:hAnsi="Calibri" w:cs="Times New Roman"/>
          <w:iCs/>
          <w:lang w:val="en-GB"/>
        </w:rPr>
        <w:t>:</w:t>
      </w:r>
    </w:p>
    <w:p w14:paraId="3F18D5D5" w14:textId="6973FABE" w:rsidR="00DC59CE" w:rsidRDefault="00DC59CE" w:rsidP="00DC59CE">
      <w:pPr>
        <w:rPr>
          <w:rFonts w:cs="Arial"/>
          <w:b/>
          <w:i/>
        </w:rPr>
      </w:pPr>
      <w:r w:rsidRPr="0017329A">
        <w:rPr>
          <w:rFonts w:cs="Arial"/>
          <w:b/>
          <w:i/>
          <w:u w:val="single"/>
        </w:rPr>
        <w:t>Proposal</w:t>
      </w:r>
      <w:r w:rsidR="00064F5D">
        <w:rPr>
          <w:rFonts w:cs="Arial"/>
          <w:b/>
          <w:i/>
          <w:u w:val="single"/>
        </w:rPr>
        <w:t xml:space="preserve"> 3</w:t>
      </w:r>
      <w:r w:rsidRPr="0017329A">
        <w:rPr>
          <w:rFonts w:cs="Arial"/>
          <w:b/>
          <w:i/>
          <w:u w:val="single"/>
        </w:rPr>
        <w:t>:</w:t>
      </w:r>
      <w:r w:rsidRPr="0017329A">
        <w:rPr>
          <w:rFonts w:cs="Arial"/>
          <w:b/>
          <w:i/>
        </w:rPr>
        <w:t xml:space="preserve"> </w:t>
      </w:r>
      <w:r>
        <w:rPr>
          <w:rFonts w:cs="Arial"/>
          <w:b/>
          <w:i/>
        </w:rPr>
        <w:t xml:space="preserve"> The SCell activation time requirements of NR can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4050"/>
        <w:gridCol w:w="3334"/>
      </w:tblGrid>
      <w:tr w:rsidR="00DC59CE" w:rsidRPr="00E93445" w14:paraId="246112F9" w14:textId="77777777" w:rsidTr="008F5463">
        <w:tc>
          <w:tcPr>
            <w:tcW w:w="2245" w:type="dxa"/>
            <w:shd w:val="clear" w:color="auto" w:fill="auto"/>
          </w:tcPr>
          <w:p w14:paraId="36D01D74" w14:textId="77777777" w:rsidR="00DC59CE" w:rsidRPr="00E93445" w:rsidRDefault="00DC59CE" w:rsidP="0012379B">
            <w:pPr>
              <w:jc w:val="center"/>
              <w:rPr>
                <w:rFonts w:cs="Arial"/>
                <w:b/>
                <w:i/>
              </w:rPr>
            </w:pPr>
            <w:r w:rsidRPr="00C747B0">
              <w:rPr>
                <w:lang w:eastAsia="ko-KR"/>
              </w:rPr>
              <w:t>T</w:t>
            </w:r>
            <w:r w:rsidRPr="00E93445">
              <w:rPr>
                <w:vertAlign w:val="subscript"/>
                <w:lang w:eastAsia="ko-KR"/>
              </w:rPr>
              <w:t>activation_time</w:t>
            </w:r>
          </w:p>
        </w:tc>
        <w:tc>
          <w:tcPr>
            <w:tcW w:w="4050" w:type="dxa"/>
            <w:shd w:val="clear" w:color="auto" w:fill="auto"/>
          </w:tcPr>
          <w:p w14:paraId="6906B325" w14:textId="77777777" w:rsidR="00DC59CE" w:rsidRPr="00E93445" w:rsidRDefault="00DC59CE" w:rsidP="0012379B">
            <w:pPr>
              <w:jc w:val="center"/>
              <w:rPr>
                <w:rFonts w:cs="Arial"/>
                <w:b/>
                <w:i/>
              </w:rPr>
            </w:pPr>
            <w:r w:rsidRPr="00E93445">
              <w:rPr>
                <w:rFonts w:cs="Arial"/>
                <w:b/>
                <w:i/>
              </w:rPr>
              <w:t>SCell unknown</w:t>
            </w:r>
          </w:p>
        </w:tc>
        <w:tc>
          <w:tcPr>
            <w:tcW w:w="3334" w:type="dxa"/>
            <w:shd w:val="clear" w:color="auto" w:fill="auto"/>
          </w:tcPr>
          <w:p w14:paraId="411381A3" w14:textId="77777777" w:rsidR="00DC59CE" w:rsidRPr="00E93445" w:rsidRDefault="00DC59CE" w:rsidP="0012379B">
            <w:pPr>
              <w:jc w:val="center"/>
              <w:rPr>
                <w:rFonts w:cs="Arial"/>
                <w:b/>
                <w:i/>
              </w:rPr>
            </w:pPr>
            <w:r w:rsidRPr="00E93445">
              <w:rPr>
                <w:rFonts w:cs="Arial"/>
                <w:b/>
                <w:i/>
              </w:rPr>
              <w:t>SCell known</w:t>
            </w:r>
          </w:p>
        </w:tc>
      </w:tr>
      <w:tr w:rsidR="00DC59CE" w:rsidRPr="00E93445" w14:paraId="5AA48FFF" w14:textId="77777777" w:rsidTr="008F5463">
        <w:tc>
          <w:tcPr>
            <w:tcW w:w="2245" w:type="dxa"/>
            <w:shd w:val="clear" w:color="auto" w:fill="auto"/>
          </w:tcPr>
          <w:p w14:paraId="3B219C3F" w14:textId="77777777" w:rsidR="00DC59CE" w:rsidRPr="00E93445" w:rsidRDefault="00DC59CE" w:rsidP="0012379B">
            <w:pPr>
              <w:jc w:val="center"/>
              <w:rPr>
                <w:rFonts w:cs="Arial"/>
                <w:b/>
                <w:i/>
              </w:rPr>
            </w:pPr>
            <w:r w:rsidRPr="00E93445">
              <w:rPr>
                <w:rFonts w:cs="Arial"/>
                <w:b/>
                <w:i/>
              </w:rPr>
              <w:t>FR1</w:t>
            </w:r>
          </w:p>
        </w:tc>
        <w:tc>
          <w:tcPr>
            <w:tcW w:w="4050" w:type="dxa"/>
            <w:shd w:val="clear" w:color="auto" w:fill="auto"/>
          </w:tcPr>
          <w:p w14:paraId="1373E2CC" w14:textId="38AD2969" w:rsidR="004C0A47" w:rsidRPr="00E93445" w:rsidRDefault="00DC59CE" w:rsidP="00DC59CE">
            <w:pPr>
              <w:autoSpaceDE w:val="0"/>
              <w:autoSpaceDN w:val="0"/>
              <w:adjustRightInd w:val="0"/>
              <w:spacing w:line="288" w:lineRule="auto"/>
              <w:jc w:val="center"/>
              <w:rPr>
                <w:rFonts w:cs="Calibri"/>
                <w:color w:val="000000"/>
                <w:sz w:val="16"/>
                <w:szCs w:val="16"/>
              </w:rPr>
            </w:pPr>
            <w:r>
              <w:rPr>
                <w:rFonts w:cs="Calibri"/>
                <w:color w:val="000000"/>
                <w:sz w:val="24"/>
                <w:szCs w:val="16"/>
              </w:rPr>
              <w:t>0.5ms + [</w:t>
            </w:r>
            <w:r w:rsidR="00064F5D">
              <w:rPr>
                <w:rFonts w:cs="Calibri"/>
                <w:color w:val="000000"/>
                <w:sz w:val="24"/>
                <w:szCs w:val="16"/>
              </w:rPr>
              <w:t>N+</w:t>
            </w:r>
            <w:r>
              <w:rPr>
                <w:rFonts w:cs="Calibri"/>
                <w:color w:val="000000"/>
                <w:sz w:val="24"/>
                <w:szCs w:val="16"/>
              </w:rPr>
              <w:t>2+2]</w:t>
            </w:r>
            <w:r w:rsidRPr="00E93445">
              <w:rPr>
                <w:rFonts w:cs="Calibri"/>
                <w:color w:val="000000"/>
                <w:sz w:val="24"/>
                <w:szCs w:val="16"/>
              </w:rPr>
              <w:t>*SMTC_period</w:t>
            </w:r>
          </w:p>
        </w:tc>
        <w:tc>
          <w:tcPr>
            <w:tcW w:w="3334" w:type="dxa"/>
            <w:shd w:val="clear" w:color="auto" w:fill="auto"/>
          </w:tcPr>
          <w:p w14:paraId="5FD071A4" w14:textId="2167496E" w:rsidR="00DC59CE" w:rsidRPr="00E93445" w:rsidRDefault="00DC59CE" w:rsidP="008F5463">
            <w:pPr>
              <w:jc w:val="center"/>
              <w:rPr>
                <w:rFonts w:cs="Arial"/>
                <w:b/>
                <w:i/>
              </w:rPr>
            </w:pPr>
            <w:r>
              <w:rPr>
                <w:rFonts w:cs="Calibri"/>
                <w:color w:val="000000"/>
                <w:sz w:val="24"/>
                <w:szCs w:val="16"/>
              </w:rPr>
              <w:t>0.5ms+ [</w:t>
            </w:r>
            <w:r w:rsidR="00064F5D">
              <w:rPr>
                <w:rFonts w:cs="Calibri"/>
                <w:color w:val="000000"/>
                <w:sz w:val="24"/>
                <w:szCs w:val="16"/>
              </w:rPr>
              <w:t>2</w:t>
            </w:r>
            <w:r>
              <w:rPr>
                <w:rFonts w:cs="Calibri"/>
                <w:color w:val="000000"/>
                <w:sz w:val="24"/>
                <w:szCs w:val="16"/>
              </w:rPr>
              <w:t>+2]</w:t>
            </w:r>
            <w:r w:rsidRPr="00E93445">
              <w:rPr>
                <w:rFonts w:cs="Calibri"/>
                <w:color w:val="000000"/>
                <w:sz w:val="24"/>
                <w:szCs w:val="16"/>
              </w:rPr>
              <w:t>*SMTC_period</w:t>
            </w:r>
          </w:p>
        </w:tc>
      </w:tr>
      <w:tr w:rsidR="00DC59CE" w:rsidRPr="00E93445" w14:paraId="4DB27745" w14:textId="77777777" w:rsidTr="008F5463">
        <w:tc>
          <w:tcPr>
            <w:tcW w:w="2245" w:type="dxa"/>
            <w:shd w:val="clear" w:color="auto" w:fill="auto"/>
          </w:tcPr>
          <w:p w14:paraId="7635074B" w14:textId="77777777" w:rsidR="00DC59CE" w:rsidRPr="00E93445" w:rsidRDefault="00DC59CE" w:rsidP="0012379B">
            <w:pPr>
              <w:jc w:val="center"/>
              <w:rPr>
                <w:rFonts w:cs="Arial"/>
                <w:b/>
                <w:i/>
              </w:rPr>
            </w:pPr>
            <w:r w:rsidRPr="00E93445">
              <w:rPr>
                <w:rFonts w:cs="Arial"/>
                <w:b/>
                <w:i/>
              </w:rPr>
              <w:t>FR2</w:t>
            </w:r>
          </w:p>
        </w:tc>
        <w:tc>
          <w:tcPr>
            <w:tcW w:w="4050" w:type="dxa"/>
            <w:shd w:val="clear" w:color="auto" w:fill="auto"/>
          </w:tcPr>
          <w:p w14:paraId="6B65CA65" w14:textId="1278C4D9" w:rsidR="00DC59CE" w:rsidRPr="00E93445" w:rsidRDefault="0026367B" w:rsidP="00064F5D">
            <w:pPr>
              <w:autoSpaceDE w:val="0"/>
              <w:autoSpaceDN w:val="0"/>
              <w:adjustRightInd w:val="0"/>
              <w:spacing w:line="288" w:lineRule="auto"/>
              <w:jc w:val="center"/>
              <w:rPr>
                <w:rFonts w:cs="Arial"/>
                <w:b/>
                <w:i/>
              </w:rPr>
            </w:pPr>
            <w:r>
              <w:rPr>
                <w:rFonts w:cs="Calibri"/>
                <w:color w:val="000000"/>
                <w:sz w:val="24"/>
                <w:szCs w:val="16"/>
              </w:rPr>
              <w:t>0.5ms + [</w:t>
            </w:r>
            <w:r w:rsidR="00064F5D">
              <w:rPr>
                <w:rFonts w:cs="Calibri"/>
                <w:color w:val="000000"/>
                <w:sz w:val="24"/>
                <w:szCs w:val="16"/>
              </w:rPr>
              <w:t>2</w:t>
            </w:r>
            <w:r>
              <w:rPr>
                <w:rFonts w:cs="Calibri"/>
                <w:color w:val="000000"/>
                <w:sz w:val="24"/>
                <w:szCs w:val="16"/>
              </w:rPr>
              <w:t>N+</w:t>
            </w:r>
            <w:r w:rsidR="00064F5D">
              <w:rPr>
                <w:rFonts w:cs="Calibri"/>
                <w:color w:val="000000"/>
                <w:sz w:val="24"/>
                <w:szCs w:val="16"/>
              </w:rPr>
              <w:t>2</w:t>
            </w:r>
            <w:r>
              <w:rPr>
                <w:rFonts w:cs="Calibri"/>
                <w:color w:val="000000"/>
                <w:sz w:val="24"/>
                <w:szCs w:val="16"/>
              </w:rPr>
              <w:t>+2]</w:t>
            </w:r>
            <w:r w:rsidR="00064F5D" w:rsidRPr="00E93445">
              <w:rPr>
                <w:rFonts w:cs="Calibri"/>
                <w:color w:val="000000"/>
                <w:sz w:val="24"/>
                <w:szCs w:val="16"/>
              </w:rPr>
              <w:t xml:space="preserve"> </w:t>
            </w:r>
            <w:r w:rsidR="00064F5D" w:rsidRPr="00E93445">
              <w:rPr>
                <w:rFonts w:cs="Calibri"/>
                <w:color w:val="000000"/>
                <w:sz w:val="24"/>
                <w:szCs w:val="16"/>
              </w:rPr>
              <w:t>*SMTC_period</w:t>
            </w:r>
            <w:r>
              <w:rPr>
                <w:rFonts w:cs="Calibri"/>
                <w:color w:val="000000"/>
                <w:sz w:val="24"/>
                <w:szCs w:val="16"/>
              </w:rPr>
              <w:t xml:space="preserve"> </w:t>
            </w:r>
          </w:p>
        </w:tc>
        <w:tc>
          <w:tcPr>
            <w:tcW w:w="3334" w:type="dxa"/>
            <w:shd w:val="clear" w:color="auto" w:fill="auto"/>
          </w:tcPr>
          <w:p w14:paraId="3B12722A" w14:textId="3FBAA65F" w:rsidR="00DC59CE" w:rsidRPr="00E93445" w:rsidRDefault="00064F5D" w:rsidP="0012379B">
            <w:pPr>
              <w:jc w:val="center"/>
              <w:rPr>
                <w:rFonts w:cs="Arial"/>
                <w:b/>
                <w:i/>
              </w:rPr>
            </w:pPr>
            <w:r>
              <w:rPr>
                <w:rFonts w:cs="Calibri"/>
                <w:color w:val="000000"/>
                <w:sz w:val="24"/>
                <w:szCs w:val="16"/>
              </w:rPr>
              <w:t>0.5ms + [N+2+2]</w:t>
            </w:r>
            <w:r w:rsidRPr="00E93445">
              <w:rPr>
                <w:rFonts w:cs="Calibri"/>
                <w:color w:val="000000"/>
                <w:sz w:val="24"/>
                <w:szCs w:val="16"/>
              </w:rPr>
              <w:t xml:space="preserve"> *SMTC_period</w:t>
            </w:r>
          </w:p>
        </w:tc>
      </w:tr>
    </w:tbl>
    <w:p w14:paraId="4DDEA1B9" w14:textId="77777777" w:rsidR="00A13869" w:rsidRDefault="00A13869" w:rsidP="00A13869">
      <w:pPr>
        <w:spacing w:after="200" w:line="276" w:lineRule="auto"/>
        <w:rPr>
          <w:rFonts w:ascii="Calibri" w:eastAsia="SimSun" w:hAnsi="Calibri" w:cs="Times New Roman"/>
          <w:iCs/>
          <w:lang w:val="en-GB"/>
        </w:rPr>
      </w:pPr>
    </w:p>
    <w:p w14:paraId="52966CE1" w14:textId="6278DB02" w:rsidR="00DC59CE" w:rsidRPr="00A13869" w:rsidRDefault="00A13869" w:rsidP="00A13869">
      <w:pPr>
        <w:spacing w:after="200" w:line="276" w:lineRule="auto"/>
        <w:rPr>
          <w:rFonts w:ascii="Calibri" w:eastAsia="SimSun" w:hAnsi="Calibri" w:cs="Times New Roman"/>
          <w:iCs/>
          <w:lang w:val="en-GB"/>
        </w:rPr>
      </w:pPr>
      <w:r w:rsidRPr="00A13869">
        <w:rPr>
          <w:rFonts w:ascii="Calibri" w:eastAsia="SimSun" w:hAnsi="Calibri" w:cs="Times New Roman"/>
          <w:iCs/>
          <w:lang w:val="en-GB"/>
        </w:rPr>
        <w:t xml:space="preserve">It is noted that </w:t>
      </w:r>
      <w:r w:rsidRPr="00A13869">
        <w:rPr>
          <w:rFonts w:ascii="Calibri" w:eastAsia="SimSun" w:hAnsi="Calibri" w:cs="Times New Roman" w:hint="eastAsia"/>
          <w:iCs/>
          <w:lang w:val="en-GB"/>
        </w:rPr>
        <w:t>N</w:t>
      </w:r>
      <w:r w:rsidRPr="00A13869">
        <w:rPr>
          <w:rFonts w:ascii="Calibri" w:eastAsia="SimSun" w:hAnsi="Calibri" w:cs="Times New Roman"/>
          <w:iCs/>
          <w:lang w:val="en-GB"/>
        </w:rPr>
        <w:t xml:space="preserve"> can be less than the max</w:t>
      </w:r>
      <w:r w:rsidRPr="00A13869">
        <w:rPr>
          <w:rFonts w:ascii="Calibri" w:eastAsia="SimSun" w:hAnsi="Calibri" w:cs="Times New Roman" w:hint="eastAsia"/>
          <w:iCs/>
          <w:lang w:val="en-GB"/>
        </w:rPr>
        <w:t>imum</w:t>
      </w:r>
      <w:r w:rsidRPr="00A13869">
        <w:rPr>
          <w:rFonts w:ascii="Calibri" w:eastAsia="SimSun" w:hAnsi="Calibri" w:cs="Times New Roman"/>
          <w:iCs/>
          <w:lang w:val="en-GB"/>
        </w:rPr>
        <w:t xml:space="preserve"> TX beams numbers.</w:t>
      </w:r>
    </w:p>
    <w:p w14:paraId="7282A9EA" w14:textId="77777777" w:rsidR="00CE0D5E" w:rsidRPr="000C45FD" w:rsidRDefault="00CE0D5E" w:rsidP="00CE0D5E">
      <w:pPr>
        <w:pStyle w:val="Heading1"/>
        <w:numPr>
          <w:ilvl w:val="0"/>
          <w:numId w:val="2"/>
        </w:numPr>
        <w:rPr>
          <w:rFonts w:ascii="Calibri" w:hAnsi="Calibri"/>
          <w:lang w:eastAsia="zh-CN"/>
        </w:rPr>
      </w:pPr>
      <w:r w:rsidRPr="000C45FD">
        <w:rPr>
          <w:rFonts w:ascii="Calibri" w:hAnsi="Calibri"/>
        </w:rPr>
        <w:t>Conclusion</w:t>
      </w:r>
    </w:p>
    <w:p w14:paraId="19BD6EA5" w14:textId="77777777" w:rsidR="00CE0D5E" w:rsidRDefault="00533E88" w:rsidP="00540A48">
      <w:pPr>
        <w:spacing w:after="200" w:line="276" w:lineRule="auto"/>
        <w:rPr>
          <w:rFonts w:ascii="Calibri" w:eastAsia="SimSun" w:hAnsi="Calibri" w:cs="Times New Roman"/>
          <w:iCs/>
          <w:lang w:val="en-GB"/>
        </w:rPr>
      </w:pPr>
      <w:r w:rsidRPr="00540A48">
        <w:rPr>
          <w:rFonts w:ascii="Calibri" w:eastAsia="SimSun" w:hAnsi="Calibri" w:cs="Times New Roman"/>
          <w:iCs/>
          <w:lang w:val="en-GB"/>
        </w:rPr>
        <w:t xml:space="preserve">In this contribution, </w:t>
      </w:r>
      <w:r w:rsidR="008853DC" w:rsidRPr="00540A48">
        <w:rPr>
          <w:rFonts w:ascii="Calibri" w:eastAsia="SimSun" w:hAnsi="Calibri" w:cs="Times New Roman"/>
          <w:iCs/>
          <w:lang w:val="en-GB"/>
        </w:rPr>
        <w:t xml:space="preserve">our considerations on NR SCell activation delay </w:t>
      </w:r>
      <w:r w:rsidR="00C7488B" w:rsidRPr="00540A48">
        <w:rPr>
          <w:rFonts w:ascii="Calibri" w:eastAsia="SimSun" w:hAnsi="Calibri" w:cs="Times New Roman"/>
          <w:iCs/>
          <w:lang w:val="en-GB"/>
        </w:rPr>
        <w:t>requirements</w:t>
      </w:r>
      <w:r w:rsidR="008853DC" w:rsidRPr="00540A48">
        <w:rPr>
          <w:rFonts w:ascii="Calibri" w:eastAsia="SimSun" w:hAnsi="Calibri" w:cs="Times New Roman"/>
          <w:iCs/>
          <w:lang w:val="en-GB"/>
        </w:rPr>
        <w:t xml:space="preserve"> are</w:t>
      </w:r>
      <w:r w:rsidR="00C7488B" w:rsidRPr="00540A48">
        <w:rPr>
          <w:rFonts w:ascii="Calibri" w:eastAsia="SimSun" w:hAnsi="Calibri" w:cs="Times New Roman"/>
          <w:iCs/>
          <w:lang w:val="en-GB"/>
        </w:rPr>
        <w:t xml:space="preserve"> provided</w:t>
      </w:r>
      <w:r w:rsidR="0067013D" w:rsidRPr="00540A48">
        <w:rPr>
          <w:rFonts w:ascii="Calibri" w:eastAsia="SimSun" w:hAnsi="Calibri" w:cs="Times New Roman"/>
          <w:iCs/>
          <w:lang w:val="en-GB"/>
        </w:rPr>
        <w:t xml:space="preserve"> </w:t>
      </w:r>
      <w:r w:rsidR="008F0D47" w:rsidRPr="00540A48">
        <w:rPr>
          <w:rFonts w:ascii="Calibri" w:eastAsia="SimSun" w:hAnsi="Calibri" w:cs="Times New Roman"/>
          <w:iCs/>
          <w:lang w:val="en-GB"/>
        </w:rPr>
        <w:t>a</w:t>
      </w:r>
      <w:r w:rsidR="00C7488B" w:rsidRPr="00540A48">
        <w:rPr>
          <w:rFonts w:ascii="Calibri" w:eastAsia="SimSun" w:hAnsi="Calibri" w:cs="Times New Roman"/>
          <w:iCs/>
          <w:lang w:val="en-GB"/>
        </w:rPr>
        <w:t>nd t</w:t>
      </w:r>
      <w:r w:rsidR="00150222" w:rsidRPr="00540A48">
        <w:rPr>
          <w:rFonts w:ascii="Calibri" w:eastAsia="SimSun" w:hAnsi="Calibri" w:cs="Times New Roman"/>
          <w:iCs/>
          <w:lang w:val="en-GB"/>
        </w:rPr>
        <w:t xml:space="preserve">he following </w:t>
      </w:r>
      <w:r w:rsidR="00F62812" w:rsidRPr="00540A48">
        <w:rPr>
          <w:rFonts w:ascii="Calibri" w:eastAsia="SimSun" w:hAnsi="Calibri" w:cs="Times New Roman"/>
          <w:iCs/>
          <w:lang w:val="en-GB"/>
        </w:rPr>
        <w:t xml:space="preserve">observations and </w:t>
      </w:r>
      <w:r w:rsidR="00611580" w:rsidRPr="00540A48">
        <w:rPr>
          <w:rFonts w:ascii="Calibri" w:eastAsia="SimSun" w:hAnsi="Calibri" w:cs="Times New Roman"/>
          <w:iCs/>
          <w:lang w:val="en-GB"/>
        </w:rPr>
        <w:t>proposals can be drawn:</w:t>
      </w:r>
      <w:r w:rsidR="00CE0D5E" w:rsidRPr="00540A48">
        <w:rPr>
          <w:rFonts w:ascii="Calibri" w:eastAsia="SimSun" w:hAnsi="Calibri" w:cs="Times New Roman"/>
          <w:iCs/>
          <w:lang w:val="en-GB"/>
        </w:rPr>
        <w:t xml:space="preserve"> </w:t>
      </w:r>
    </w:p>
    <w:p w14:paraId="567EE876" w14:textId="77777777" w:rsidR="00064F5D" w:rsidRDefault="00064F5D" w:rsidP="00064F5D">
      <w:pPr>
        <w:rPr>
          <w:rFonts w:cs="Arial"/>
          <w:b/>
        </w:rPr>
      </w:pPr>
      <w:r w:rsidRPr="00040CFB">
        <w:rPr>
          <w:rFonts w:cs="Arial"/>
          <w:b/>
          <w:u w:val="single"/>
        </w:rPr>
        <w:t xml:space="preserve">Observation 1: </w:t>
      </w:r>
      <w:r w:rsidRPr="00040CFB">
        <w:rPr>
          <w:rFonts w:cs="Arial"/>
          <w:b/>
        </w:rPr>
        <w:t xml:space="preserve">The duration for RF </w:t>
      </w:r>
      <w:r>
        <w:rPr>
          <w:rFonts w:cs="Arial"/>
          <w:b/>
        </w:rPr>
        <w:t>chain</w:t>
      </w:r>
      <w:r w:rsidRPr="00040CFB">
        <w:rPr>
          <w:rFonts w:cs="Arial"/>
          <w:b/>
        </w:rPr>
        <w:t xml:space="preserve"> warm-up </w:t>
      </w:r>
      <w:r>
        <w:rPr>
          <w:rFonts w:cs="Arial"/>
          <w:b/>
        </w:rPr>
        <w:t>mainly relies on the t</w:t>
      </w:r>
      <w:r w:rsidRPr="00040CFB">
        <w:rPr>
          <w:rFonts w:cs="Arial"/>
          <w:b/>
        </w:rPr>
        <w:t xml:space="preserve">ime for RF </w:t>
      </w:r>
      <w:r>
        <w:rPr>
          <w:rFonts w:cs="Arial"/>
          <w:b/>
        </w:rPr>
        <w:t xml:space="preserve">LO </w:t>
      </w:r>
      <w:r w:rsidRPr="00040CFB">
        <w:rPr>
          <w:rFonts w:cs="Arial"/>
          <w:b/>
        </w:rPr>
        <w:t>tuning/re-tuning.</w:t>
      </w:r>
    </w:p>
    <w:p w14:paraId="0D9F9C31" w14:textId="77777777" w:rsidR="00064F5D" w:rsidRDefault="00064F5D" w:rsidP="00064F5D">
      <w:pPr>
        <w:rPr>
          <w:rFonts w:cs="Arial"/>
          <w:b/>
        </w:rPr>
      </w:pPr>
      <w:r w:rsidRPr="009C4968">
        <w:rPr>
          <w:rFonts w:cs="Arial"/>
          <w:b/>
          <w:u w:val="single"/>
        </w:rPr>
        <w:t xml:space="preserve">Observation 2: </w:t>
      </w:r>
      <w:r w:rsidRPr="005804F6">
        <w:rPr>
          <w:rFonts w:cs="Arial"/>
          <w:b/>
        </w:rPr>
        <w:t>The time of RF warming up</w:t>
      </w:r>
      <w:r w:rsidRPr="009C4968">
        <w:rPr>
          <w:rFonts w:cs="Arial"/>
          <w:b/>
        </w:rPr>
        <w:t xml:space="preserve"> when </w:t>
      </w:r>
      <w:r>
        <w:rPr>
          <w:rFonts w:cs="Arial"/>
          <w:b/>
        </w:rPr>
        <w:t xml:space="preserve">NR </w:t>
      </w:r>
      <w:r w:rsidRPr="009C4968">
        <w:rPr>
          <w:rFonts w:cs="Arial"/>
          <w:b/>
        </w:rPr>
        <w:t>SCell activation can be less than 0.5ms for both FR1 and FR2.</w:t>
      </w:r>
    </w:p>
    <w:p w14:paraId="6E85721A" w14:textId="77777777" w:rsidR="00064F5D" w:rsidRPr="00171EE5" w:rsidRDefault="00064F5D" w:rsidP="00064F5D">
      <w:pPr>
        <w:rPr>
          <w:rFonts w:cs="Arial"/>
          <w:b/>
        </w:rPr>
      </w:pPr>
      <w:r>
        <w:rPr>
          <w:rFonts w:cs="Arial"/>
          <w:b/>
          <w:u w:val="single"/>
        </w:rPr>
        <w:t xml:space="preserve">Observation 3: </w:t>
      </w:r>
      <w:r w:rsidRPr="00171EE5">
        <w:rPr>
          <w:rFonts w:cs="Arial"/>
          <w:b/>
        </w:rPr>
        <w:t>If the target cell is known, PSS/SSS detection can be skipped.</w:t>
      </w:r>
    </w:p>
    <w:p w14:paraId="10774250" w14:textId="77777777" w:rsidR="00064F5D" w:rsidRDefault="00064F5D" w:rsidP="00064F5D">
      <w:pPr>
        <w:rPr>
          <w:rFonts w:cs="Arial"/>
          <w:b/>
        </w:rPr>
      </w:pPr>
      <w:r w:rsidRPr="006F5A48">
        <w:rPr>
          <w:rFonts w:cs="Arial"/>
          <w:b/>
          <w:u w:val="single"/>
        </w:rPr>
        <w:t xml:space="preserve">Observation </w:t>
      </w:r>
      <w:r>
        <w:rPr>
          <w:rFonts w:cs="Arial"/>
          <w:b/>
          <w:u w:val="single"/>
        </w:rPr>
        <w:t>4</w:t>
      </w:r>
      <w:r w:rsidRPr="006F5A48">
        <w:rPr>
          <w:rFonts w:cs="Arial"/>
          <w:b/>
          <w:u w:val="single"/>
        </w:rPr>
        <w:t>:</w:t>
      </w:r>
      <w:r w:rsidRPr="009C4968">
        <w:rPr>
          <w:rFonts w:cs="Arial"/>
          <w:b/>
        </w:rPr>
        <w:t xml:space="preserve"> </w:t>
      </w:r>
      <w:r>
        <w:rPr>
          <w:rFonts w:cs="Arial"/>
          <w:b/>
        </w:rPr>
        <w:t xml:space="preserve">When Tx and Rx beamforming is assumed for SSB detection, SSB measurement and SSB index detection should be considered for both known and unknown cell. The related measurement delay should depend on the number of Rx beam used by UE. </w:t>
      </w:r>
    </w:p>
    <w:p w14:paraId="39C63E55" w14:textId="77777777" w:rsidR="00064F5D" w:rsidRDefault="00064F5D" w:rsidP="00064F5D">
      <w:pPr>
        <w:rPr>
          <w:rFonts w:cs="Arial"/>
          <w:b/>
        </w:rPr>
      </w:pPr>
      <w:r w:rsidRPr="006F5A48">
        <w:rPr>
          <w:rFonts w:cs="Arial"/>
          <w:b/>
          <w:u w:val="single"/>
        </w:rPr>
        <w:t xml:space="preserve">Observation </w:t>
      </w:r>
      <w:r>
        <w:rPr>
          <w:rFonts w:cs="Arial"/>
          <w:b/>
          <w:u w:val="single"/>
        </w:rPr>
        <w:t>5</w:t>
      </w:r>
      <w:r w:rsidRPr="006F5A48">
        <w:rPr>
          <w:rFonts w:cs="Arial"/>
          <w:b/>
          <w:u w:val="single"/>
        </w:rPr>
        <w:t>:</w:t>
      </w:r>
      <w:r w:rsidRPr="009C4968">
        <w:rPr>
          <w:rFonts w:cs="Arial"/>
          <w:b/>
        </w:rPr>
        <w:t xml:space="preserve"> Given the</w:t>
      </w:r>
      <w:r>
        <w:rPr>
          <w:rFonts w:cs="Arial"/>
          <w:b/>
        </w:rPr>
        <w:t xml:space="preserve"> SSB detection, measurement and index detection </w:t>
      </w:r>
      <w:r w:rsidRPr="009C4968">
        <w:rPr>
          <w:rFonts w:cs="Arial"/>
          <w:b/>
        </w:rPr>
        <w:t xml:space="preserve">can be successfully </w:t>
      </w:r>
      <w:r>
        <w:rPr>
          <w:rFonts w:cs="Arial"/>
          <w:b/>
        </w:rPr>
        <w:t xml:space="preserve">done </w:t>
      </w:r>
      <w:r w:rsidRPr="009C4968">
        <w:rPr>
          <w:rFonts w:cs="Arial"/>
          <w:b/>
        </w:rPr>
        <w:t>on the first attempt</w:t>
      </w:r>
      <w:r>
        <w:rPr>
          <w:rFonts w:cs="Arial"/>
          <w:b/>
        </w:rPr>
        <w:t xml:space="preserve">. </w:t>
      </w:r>
    </w:p>
    <w:p w14:paraId="397DD804" w14:textId="4DD8E3BD" w:rsidR="00064F5D" w:rsidRPr="008F5463" w:rsidRDefault="00064F5D" w:rsidP="00064F5D">
      <w:pPr>
        <w:rPr>
          <w:rFonts w:cs="Arial"/>
        </w:rPr>
      </w:pPr>
      <w:r w:rsidRPr="008F5463">
        <w:rPr>
          <w:rFonts w:cs="Arial"/>
        </w:rPr>
        <w:t>As a result, it is proposed</w:t>
      </w:r>
    </w:p>
    <w:p w14:paraId="05521860" w14:textId="77777777" w:rsidR="00064F5D" w:rsidRPr="008F5463" w:rsidRDefault="00064F5D" w:rsidP="00064F5D">
      <w:pPr>
        <w:rPr>
          <w:rFonts w:cs="Arial"/>
          <w:b/>
        </w:rPr>
      </w:pPr>
      <w:r w:rsidRPr="00171EE5">
        <w:rPr>
          <w:rFonts w:cs="Arial"/>
          <w:b/>
          <w:u w:val="single"/>
        </w:rPr>
        <w:lastRenderedPageBreak/>
        <w:t>Proposal 1</w:t>
      </w:r>
      <w:r>
        <w:rPr>
          <w:rFonts w:cs="Arial"/>
          <w:b/>
        </w:rPr>
        <w:t>: When the target cell is known, X1=[</w:t>
      </w:r>
      <w:r w:rsidRPr="008F5463">
        <w:rPr>
          <w:rFonts w:cs="Arial"/>
          <w:b/>
        </w:rPr>
        <w:t>2] and [N+2] for FR1 and FR2, respectively. When the target cell is unknown, X2=[N+2] and [2N+2] for FR1 and FR2, respectively.</w:t>
      </w:r>
    </w:p>
    <w:p w14:paraId="796EB89D" w14:textId="77777777" w:rsidR="00064F5D" w:rsidRDefault="00064F5D" w:rsidP="00064F5D">
      <w:r w:rsidRPr="008F5463">
        <w:rPr>
          <w:rFonts w:cs="Arial"/>
          <w:b/>
          <w:u w:val="single"/>
        </w:rPr>
        <w:t>Proposal 2:</w:t>
      </w:r>
      <w:r w:rsidRPr="008F5463">
        <w:rPr>
          <w:rFonts w:cs="Arial"/>
          <w:b/>
        </w:rPr>
        <w:t xml:space="preserve"> The delay for AGC/AFC based on SSS and PBCH in a SSB can</w:t>
      </w:r>
      <w:r w:rsidRPr="00AD32D4">
        <w:rPr>
          <w:rFonts w:cs="Arial"/>
          <w:b/>
        </w:rPr>
        <w:t xml:space="preserve"> be </w:t>
      </w:r>
      <w:r>
        <w:rPr>
          <w:rFonts w:cs="Arial"/>
          <w:b/>
        </w:rPr>
        <w:t>defined as</w:t>
      </w:r>
      <w:r w:rsidRPr="00AD32D4">
        <w:rPr>
          <w:rFonts w:cs="Arial"/>
          <w:b/>
        </w:rPr>
        <w:t xml:space="preserve"> </w:t>
      </w:r>
      <w:r>
        <w:rPr>
          <w:rFonts w:cs="Arial"/>
          <w:b/>
        </w:rPr>
        <w:t>[2]</w:t>
      </w:r>
      <w:r w:rsidRPr="00AD32D4">
        <w:rPr>
          <w:rFonts w:cs="Arial"/>
          <w:b/>
        </w:rPr>
        <w:t xml:space="preserve"> SMTC periodicities</w:t>
      </w:r>
      <w:r>
        <w:rPr>
          <w:rFonts w:cs="Arial"/>
          <w:b/>
        </w:rPr>
        <w:t>.</w:t>
      </w:r>
      <w:r>
        <w:t xml:space="preserve">  </w:t>
      </w:r>
      <w:bookmarkStart w:id="1" w:name="_GoBack"/>
      <w:bookmarkEnd w:id="1"/>
    </w:p>
    <w:p w14:paraId="7B9C91FA" w14:textId="77777777" w:rsidR="00064F5D" w:rsidRDefault="00064F5D" w:rsidP="00064F5D">
      <w:pPr>
        <w:rPr>
          <w:rFonts w:cs="Arial"/>
          <w:b/>
          <w:i/>
        </w:rPr>
      </w:pPr>
      <w:r w:rsidRPr="0017329A">
        <w:rPr>
          <w:rFonts w:cs="Arial"/>
          <w:b/>
          <w:i/>
          <w:u w:val="single"/>
        </w:rPr>
        <w:t>Proposal</w:t>
      </w:r>
      <w:r>
        <w:rPr>
          <w:rFonts w:cs="Arial"/>
          <w:b/>
          <w:i/>
          <w:u w:val="single"/>
        </w:rPr>
        <w:t xml:space="preserve"> 3</w:t>
      </w:r>
      <w:r w:rsidRPr="0017329A">
        <w:rPr>
          <w:rFonts w:cs="Arial"/>
          <w:b/>
          <w:i/>
          <w:u w:val="single"/>
        </w:rPr>
        <w:t>:</w:t>
      </w:r>
      <w:r w:rsidRPr="0017329A">
        <w:rPr>
          <w:rFonts w:cs="Arial"/>
          <w:b/>
          <w:i/>
        </w:rPr>
        <w:t xml:space="preserve"> </w:t>
      </w:r>
      <w:r>
        <w:rPr>
          <w:rFonts w:cs="Arial"/>
          <w:b/>
          <w:i/>
        </w:rPr>
        <w:t xml:space="preserve"> The SCell activation time requirements of NR can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4050"/>
        <w:gridCol w:w="3334"/>
      </w:tblGrid>
      <w:tr w:rsidR="00064F5D" w:rsidRPr="00E93445" w14:paraId="4833AEA7" w14:textId="77777777" w:rsidTr="00171EE5">
        <w:tc>
          <w:tcPr>
            <w:tcW w:w="2245" w:type="dxa"/>
            <w:shd w:val="clear" w:color="auto" w:fill="auto"/>
          </w:tcPr>
          <w:p w14:paraId="40992825" w14:textId="77777777" w:rsidR="00064F5D" w:rsidRPr="00E93445" w:rsidRDefault="00064F5D" w:rsidP="00171EE5">
            <w:pPr>
              <w:jc w:val="center"/>
              <w:rPr>
                <w:rFonts w:cs="Arial"/>
                <w:b/>
                <w:i/>
              </w:rPr>
            </w:pPr>
            <w:r w:rsidRPr="00C747B0">
              <w:rPr>
                <w:lang w:eastAsia="ko-KR"/>
              </w:rPr>
              <w:t>T</w:t>
            </w:r>
            <w:r w:rsidRPr="00E93445">
              <w:rPr>
                <w:vertAlign w:val="subscript"/>
                <w:lang w:eastAsia="ko-KR"/>
              </w:rPr>
              <w:t>activation_time</w:t>
            </w:r>
          </w:p>
        </w:tc>
        <w:tc>
          <w:tcPr>
            <w:tcW w:w="4050" w:type="dxa"/>
            <w:shd w:val="clear" w:color="auto" w:fill="auto"/>
          </w:tcPr>
          <w:p w14:paraId="4EA5E4E3" w14:textId="77777777" w:rsidR="00064F5D" w:rsidRPr="00E93445" w:rsidRDefault="00064F5D" w:rsidP="00171EE5">
            <w:pPr>
              <w:jc w:val="center"/>
              <w:rPr>
                <w:rFonts w:cs="Arial"/>
                <w:b/>
                <w:i/>
              </w:rPr>
            </w:pPr>
            <w:r w:rsidRPr="00E93445">
              <w:rPr>
                <w:rFonts w:cs="Arial"/>
                <w:b/>
                <w:i/>
              </w:rPr>
              <w:t>SCell unknown</w:t>
            </w:r>
          </w:p>
        </w:tc>
        <w:tc>
          <w:tcPr>
            <w:tcW w:w="3334" w:type="dxa"/>
            <w:shd w:val="clear" w:color="auto" w:fill="auto"/>
          </w:tcPr>
          <w:p w14:paraId="4D4AC350" w14:textId="77777777" w:rsidR="00064F5D" w:rsidRPr="00E93445" w:rsidRDefault="00064F5D" w:rsidP="00171EE5">
            <w:pPr>
              <w:jc w:val="center"/>
              <w:rPr>
                <w:rFonts w:cs="Arial"/>
                <w:b/>
                <w:i/>
              </w:rPr>
            </w:pPr>
            <w:r w:rsidRPr="00E93445">
              <w:rPr>
                <w:rFonts w:cs="Arial"/>
                <w:b/>
                <w:i/>
              </w:rPr>
              <w:t>SCell known</w:t>
            </w:r>
          </w:p>
        </w:tc>
      </w:tr>
      <w:tr w:rsidR="00064F5D" w:rsidRPr="00E93445" w14:paraId="7825B9FA" w14:textId="77777777" w:rsidTr="00171EE5">
        <w:tc>
          <w:tcPr>
            <w:tcW w:w="2245" w:type="dxa"/>
            <w:shd w:val="clear" w:color="auto" w:fill="auto"/>
          </w:tcPr>
          <w:p w14:paraId="01C0074D" w14:textId="77777777" w:rsidR="00064F5D" w:rsidRPr="00E93445" w:rsidRDefault="00064F5D" w:rsidP="00171EE5">
            <w:pPr>
              <w:jc w:val="center"/>
              <w:rPr>
                <w:rFonts w:cs="Arial"/>
                <w:b/>
                <w:i/>
              </w:rPr>
            </w:pPr>
            <w:r w:rsidRPr="00E93445">
              <w:rPr>
                <w:rFonts w:cs="Arial"/>
                <w:b/>
                <w:i/>
              </w:rPr>
              <w:t>FR1</w:t>
            </w:r>
          </w:p>
        </w:tc>
        <w:tc>
          <w:tcPr>
            <w:tcW w:w="4050" w:type="dxa"/>
            <w:shd w:val="clear" w:color="auto" w:fill="auto"/>
          </w:tcPr>
          <w:p w14:paraId="3EE4C527" w14:textId="77777777" w:rsidR="00064F5D" w:rsidRPr="00E93445" w:rsidRDefault="00064F5D" w:rsidP="00171EE5">
            <w:pPr>
              <w:autoSpaceDE w:val="0"/>
              <w:autoSpaceDN w:val="0"/>
              <w:adjustRightInd w:val="0"/>
              <w:spacing w:line="288" w:lineRule="auto"/>
              <w:jc w:val="center"/>
              <w:rPr>
                <w:rFonts w:cs="Calibri"/>
                <w:color w:val="000000"/>
                <w:sz w:val="16"/>
                <w:szCs w:val="16"/>
              </w:rPr>
            </w:pPr>
            <w:r>
              <w:rPr>
                <w:rFonts w:cs="Calibri"/>
                <w:color w:val="000000"/>
                <w:sz w:val="24"/>
                <w:szCs w:val="16"/>
              </w:rPr>
              <w:t>0.5ms + [N+2+2]</w:t>
            </w:r>
            <w:r w:rsidRPr="00E93445">
              <w:rPr>
                <w:rFonts w:cs="Calibri"/>
                <w:color w:val="000000"/>
                <w:sz w:val="24"/>
                <w:szCs w:val="16"/>
              </w:rPr>
              <w:t>*SMTC_period</w:t>
            </w:r>
          </w:p>
        </w:tc>
        <w:tc>
          <w:tcPr>
            <w:tcW w:w="3334" w:type="dxa"/>
            <w:shd w:val="clear" w:color="auto" w:fill="auto"/>
          </w:tcPr>
          <w:p w14:paraId="696C3B24" w14:textId="77777777" w:rsidR="00064F5D" w:rsidRPr="00E93445" w:rsidRDefault="00064F5D" w:rsidP="00171EE5">
            <w:pPr>
              <w:jc w:val="center"/>
              <w:rPr>
                <w:rFonts w:cs="Arial"/>
                <w:b/>
                <w:i/>
              </w:rPr>
            </w:pPr>
            <w:r>
              <w:rPr>
                <w:rFonts w:cs="Calibri"/>
                <w:color w:val="000000"/>
                <w:sz w:val="24"/>
                <w:szCs w:val="16"/>
              </w:rPr>
              <w:t>0.5ms+ [2+2]</w:t>
            </w:r>
            <w:r w:rsidRPr="00E93445">
              <w:rPr>
                <w:rFonts w:cs="Calibri"/>
                <w:color w:val="000000"/>
                <w:sz w:val="24"/>
                <w:szCs w:val="16"/>
              </w:rPr>
              <w:t>*SMTC_period</w:t>
            </w:r>
          </w:p>
        </w:tc>
      </w:tr>
      <w:tr w:rsidR="00064F5D" w:rsidRPr="00E93445" w14:paraId="345EB4DA" w14:textId="77777777" w:rsidTr="00171EE5">
        <w:tc>
          <w:tcPr>
            <w:tcW w:w="2245" w:type="dxa"/>
            <w:shd w:val="clear" w:color="auto" w:fill="auto"/>
          </w:tcPr>
          <w:p w14:paraId="5A5CAD38" w14:textId="77777777" w:rsidR="00064F5D" w:rsidRPr="00E93445" w:rsidRDefault="00064F5D" w:rsidP="00171EE5">
            <w:pPr>
              <w:jc w:val="center"/>
              <w:rPr>
                <w:rFonts w:cs="Arial"/>
                <w:b/>
                <w:i/>
              </w:rPr>
            </w:pPr>
            <w:r w:rsidRPr="00E93445">
              <w:rPr>
                <w:rFonts w:cs="Arial"/>
                <w:b/>
                <w:i/>
              </w:rPr>
              <w:t>FR2</w:t>
            </w:r>
          </w:p>
        </w:tc>
        <w:tc>
          <w:tcPr>
            <w:tcW w:w="4050" w:type="dxa"/>
            <w:shd w:val="clear" w:color="auto" w:fill="auto"/>
          </w:tcPr>
          <w:p w14:paraId="306E31DC" w14:textId="77777777" w:rsidR="00064F5D" w:rsidRPr="00E93445" w:rsidRDefault="00064F5D" w:rsidP="00171EE5">
            <w:pPr>
              <w:autoSpaceDE w:val="0"/>
              <w:autoSpaceDN w:val="0"/>
              <w:adjustRightInd w:val="0"/>
              <w:spacing w:line="288" w:lineRule="auto"/>
              <w:jc w:val="center"/>
              <w:rPr>
                <w:rFonts w:cs="Arial"/>
                <w:b/>
                <w:i/>
              </w:rPr>
            </w:pPr>
            <w:r>
              <w:rPr>
                <w:rFonts w:cs="Calibri"/>
                <w:color w:val="000000"/>
                <w:sz w:val="24"/>
                <w:szCs w:val="16"/>
              </w:rPr>
              <w:t>0.5ms + [2N+2+2]</w:t>
            </w:r>
            <w:r w:rsidRPr="00E93445">
              <w:rPr>
                <w:rFonts w:cs="Calibri"/>
                <w:color w:val="000000"/>
                <w:sz w:val="24"/>
                <w:szCs w:val="16"/>
              </w:rPr>
              <w:t xml:space="preserve"> *SMTC_period</w:t>
            </w:r>
            <w:r>
              <w:rPr>
                <w:rFonts w:cs="Calibri"/>
                <w:color w:val="000000"/>
                <w:sz w:val="24"/>
                <w:szCs w:val="16"/>
              </w:rPr>
              <w:t xml:space="preserve"> </w:t>
            </w:r>
          </w:p>
        </w:tc>
        <w:tc>
          <w:tcPr>
            <w:tcW w:w="3334" w:type="dxa"/>
            <w:shd w:val="clear" w:color="auto" w:fill="auto"/>
          </w:tcPr>
          <w:p w14:paraId="0E7B89B6" w14:textId="77777777" w:rsidR="00064F5D" w:rsidRPr="00E93445" w:rsidRDefault="00064F5D" w:rsidP="00171EE5">
            <w:pPr>
              <w:jc w:val="center"/>
              <w:rPr>
                <w:rFonts w:cs="Arial"/>
                <w:b/>
                <w:i/>
              </w:rPr>
            </w:pPr>
            <w:r>
              <w:rPr>
                <w:rFonts w:cs="Calibri"/>
                <w:color w:val="000000"/>
                <w:sz w:val="24"/>
                <w:szCs w:val="16"/>
              </w:rPr>
              <w:t>0.5ms + [N+2+2]</w:t>
            </w:r>
            <w:r w:rsidRPr="00E93445">
              <w:rPr>
                <w:rFonts w:cs="Calibri"/>
                <w:color w:val="000000"/>
                <w:sz w:val="24"/>
                <w:szCs w:val="16"/>
              </w:rPr>
              <w:t xml:space="preserve"> *SMTC_period</w:t>
            </w:r>
          </w:p>
        </w:tc>
      </w:tr>
    </w:tbl>
    <w:p w14:paraId="304CEFB4" w14:textId="77777777" w:rsidR="00064F5D" w:rsidRDefault="00064F5D" w:rsidP="00064F5D">
      <w:pPr>
        <w:spacing w:after="200" w:line="276" w:lineRule="auto"/>
        <w:rPr>
          <w:rFonts w:ascii="Calibri" w:eastAsia="SimSun" w:hAnsi="Calibri" w:cs="Times New Roman"/>
          <w:iCs/>
          <w:lang w:val="en-GB"/>
        </w:rPr>
      </w:pPr>
    </w:p>
    <w:p w14:paraId="73B088D9" w14:textId="77777777" w:rsidR="00064F5D" w:rsidRPr="008F5463" w:rsidRDefault="00064F5D" w:rsidP="00540A48">
      <w:pPr>
        <w:spacing w:after="200" w:line="276" w:lineRule="auto"/>
        <w:rPr>
          <w:rFonts w:ascii="Calibri" w:eastAsia="SimSun" w:hAnsi="Calibri" w:cs="Times New Roman"/>
          <w:iCs/>
        </w:rPr>
      </w:pPr>
    </w:p>
    <w:p w14:paraId="134A7481" w14:textId="77777777" w:rsidR="00AF2383" w:rsidRPr="00AF2383" w:rsidRDefault="000F20AC" w:rsidP="00AF2383">
      <w:pPr>
        <w:pStyle w:val="Heading1"/>
        <w:numPr>
          <w:ilvl w:val="0"/>
          <w:numId w:val="2"/>
        </w:numPr>
        <w:rPr>
          <w:iCs/>
        </w:rPr>
      </w:pPr>
      <w:r w:rsidRPr="000C45FD">
        <w:rPr>
          <w:rFonts w:ascii="Calibri" w:hAnsi="Calibri"/>
        </w:rPr>
        <w:t>References</w:t>
      </w:r>
    </w:p>
    <w:p w14:paraId="2A64340F" w14:textId="77777777" w:rsidR="005279C7" w:rsidRDefault="00385527" w:rsidP="0016382B">
      <w:pPr>
        <w:numPr>
          <w:ilvl w:val="0"/>
          <w:numId w:val="1"/>
        </w:numPr>
        <w:rPr>
          <w:rFonts w:cs="Arial"/>
        </w:rPr>
      </w:pPr>
      <w:hyperlink r:id="rId8" w:history="1">
        <w:r w:rsidR="005279C7" w:rsidRPr="005279C7">
          <w:t>R4-1801303</w:t>
        </w:r>
      </w:hyperlink>
      <w:r w:rsidR="005279C7" w:rsidRPr="005279C7">
        <w:t>, “</w:t>
      </w:r>
      <w:r w:rsidR="005279C7" w:rsidRPr="005279C7">
        <w:rPr>
          <w:rFonts w:cs="Arial"/>
        </w:rPr>
        <w:tab/>
        <w:t xml:space="preserve">Way forward on </w:t>
      </w:r>
      <w:r w:rsidR="005279C7" w:rsidRPr="005279C7">
        <w:rPr>
          <w:rFonts w:cs="Arial" w:hint="eastAsia"/>
        </w:rPr>
        <w:t xml:space="preserve">NR SCell </w:t>
      </w:r>
      <w:r w:rsidR="005279C7" w:rsidRPr="005279C7">
        <w:rPr>
          <w:rFonts w:cs="Arial"/>
        </w:rPr>
        <w:t>activation</w:t>
      </w:r>
      <w:r w:rsidR="005279C7" w:rsidRPr="005279C7">
        <w:rPr>
          <w:rFonts w:cs="Arial" w:hint="eastAsia"/>
        </w:rPr>
        <w:t xml:space="preserve"> delay and PSCell configuration requirements</w:t>
      </w:r>
      <w:r w:rsidR="005279C7" w:rsidRPr="005279C7">
        <w:rPr>
          <w:rFonts w:cs="Arial"/>
        </w:rPr>
        <w:t>”</w:t>
      </w:r>
    </w:p>
    <w:p w14:paraId="612DE9F4" w14:textId="77777777" w:rsidR="0016382B" w:rsidRPr="00DC4DCC" w:rsidRDefault="0016382B" w:rsidP="0016382B">
      <w:pPr>
        <w:numPr>
          <w:ilvl w:val="0"/>
          <w:numId w:val="1"/>
        </w:numPr>
        <w:rPr>
          <w:rFonts w:cs="Arial"/>
        </w:rPr>
      </w:pPr>
      <w:r w:rsidRPr="00E612E5">
        <w:rPr>
          <w:rFonts w:cs="Arial"/>
        </w:rPr>
        <w:t>3GPP TS 3</w:t>
      </w:r>
      <w:r w:rsidR="00835010">
        <w:rPr>
          <w:rFonts w:cs="Arial"/>
        </w:rPr>
        <w:t>6</w:t>
      </w:r>
      <w:r w:rsidRPr="00E612E5">
        <w:rPr>
          <w:rFonts w:cs="Arial"/>
        </w:rPr>
        <w:t>.133 v1</w:t>
      </w:r>
      <w:r>
        <w:rPr>
          <w:rFonts w:cs="Arial"/>
        </w:rPr>
        <w:t>5</w:t>
      </w:r>
      <w:r w:rsidRPr="00E612E5">
        <w:rPr>
          <w:rFonts w:cs="Arial"/>
        </w:rPr>
        <w:t>.</w:t>
      </w:r>
      <w:r>
        <w:rPr>
          <w:rFonts w:cs="Arial"/>
        </w:rPr>
        <w:t>0</w:t>
      </w:r>
      <w:r w:rsidRPr="00E612E5">
        <w:rPr>
          <w:rFonts w:cs="Arial"/>
        </w:rPr>
        <w:t>.0: "Evolved Universal Terrestrial Radio Access (E-UTRA):</w:t>
      </w:r>
      <w:r w:rsidR="00134E21">
        <w:rPr>
          <w:rFonts w:cs="Arial"/>
        </w:rPr>
        <w:t xml:space="preserve"> </w:t>
      </w:r>
      <w:r w:rsidRPr="00E612E5">
        <w:rPr>
          <w:rFonts w:cs="Arial"/>
        </w:rPr>
        <w:t>Requirements for support of radio resource management "</w:t>
      </w:r>
    </w:p>
    <w:p w14:paraId="397532EC" w14:textId="77777777" w:rsidR="009823A2" w:rsidRPr="009823A2" w:rsidRDefault="00057A8B" w:rsidP="00420F19">
      <w:pPr>
        <w:numPr>
          <w:ilvl w:val="0"/>
          <w:numId w:val="1"/>
        </w:numPr>
        <w:rPr>
          <w:rFonts w:cs="Arial"/>
        </w:rPr>
      </w:pPr>
      <w:r w:rsidRPr="00110135">
        <w:t>J. Van Driessche, J. Craninckx, and B. Come, “Analysis and</w:t>
      </w:r>
      <w:r>
        <w:t xml:space="preserve"> key specifications of a novel </w:t>
      </w:r>
      <w:r w:rsidRPr="00110135">
        <w:t>frequency synthesizer architecture for multi-standard transceivers,” in IEEE Radio and</w:t>
      </w:r>
      <w:r>
        <w:t xml:space="preserve"> </w:t>
      </w:r>
      <w:r w:rsidRPr="00110135">
        <w:t>Wireless Symposium, pp. 481–484, Jan. 2006</w:t>
      </w:r>
    </w:p>
    <w:p w14:paraId="602F562F" w14:textId="77777777" w:rsidR="0016382B" w:rsidRPr="0016382B" w:rsidRDefault="00385527" w:rsidP="00420F19">
      <w:pPr>
        <w:numPr>
          <w:ilvl w:val="0"/>
          <w:numId w:val="1"/>
        </w:numPr>
        <w:rPr>
          <w:rFonts w:cs="Arial"/>
        </w:rPr>
      </w:pPr>
      <w:hyperlink r:id="rId9" w:history="1">
        <w:r w:rsidR="0016382B" w:rsidRPr="00092AE9">
          <w:rPr>
            <w:rStyle w:val="Hyperlink"/>
          </w:rPr>
          <w:t>http://www.microchip.com/design-centers/clock-and-timing/oscillators</w:t>
        </w:r>
      </w:hyperlink>
    </w:p>
    <w:p w14:paraId="130A29BC" w14:textId="77777777" w:rsidR="00835010" w:rsidRPr="00835010" w:rsidRDefault="005804F6" w:rsidP="00835010">
      <w:pPr>
        <w:numPr>
          <w:ilvl w:val="0"/>
          <w:numId w:val="1"/>
        </w:numPr>
        <w:rPr>
          <w:rFonts w:cs="Arial"/>
        </w:rPr>
      </w:pPr>
      <w:r>
        <w:t>AD9361 reference manual</w:t>
      </w:r>
    </w:p>
    <w:p w14:paraId="07EFD0EA" w14:textId="77777777" w:rsidR="005804F6" w:rsidRPr="00835010" w:rsidRDefault="00835010" w:rsidP="001D6BEC">
      <w:pPr>
        <w:numPr>
          <w:ilvl w:val="0"/>
          <w:numId w:val="1"/>
        </w:numPr>
        <w:rPr>
          <w:rFonts w:cs="Arial"/>
        </w:rPr>
      </w:pPr>
      <w:r w:rsidRPr="00835010">
        <w:rPr>
          <w:rFonts w:cs="Arial"/>
        </w:rPr>
        <w:t>3GPP TS 38.133 v15.0.0: "Evolved Universal Terrestrial Radio Access (E-UTRA): NR: Requirements for support of radio resource management</w:t>
      </w:r>
    </w:p>
    <w:p w14:paraId="162E5CA7" w14:textId="77777777" w:rsidR="00441241" w:rsidRPr="00441241" w:rsidRDefault="00441241" w:rsidP="00645AAA">
      <w:pPr>
        <w:rPr>
          <w:rFonts w:eastAsia="Malgun Gothic"/>
          <w:bCs/>
          <w:lang w:eastAsia="ko-KR"/>
        </w:rPr>
      </w:pPr>
    </w:p>
    <w:sectPr w:rsidR="00441241" w:rsidRPr="0044124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25BCC" w14:textId="77777777" w:rsidR="00385527" w:rsidRDefault="00385527">
      <w:r>
        <w:separator/>
      </w:r>
    </w:p>
  </w:endnote>
  <w:endnote w:type="continuationSeparator" w:id="0">
    <w:p w14:paraId="175C2355" w14:textId="77777777" w:rsidR="00385527" w:rsidRDefault="00385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RMTMI">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E78C0" w14:textId="77777777" w:rsidR="00385527" w:rsidRDefault="00385527">
      <w:r>
        <w:separator/>
      </w:r>
    </w:p>
  </w:footnote>
  <w:footnote w:type="continuationSeparator" w:id="0">
    <w:p w14:paraId="1008DBA2" w14:textId="77777777" w:rsidR="00385527" w:rsidRDefault="003855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E9F"/>
    <w:multiLevelType w:val="hybridMultilevel"/>
    <w:tmpl w:val="45620D5A"/>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24F96"/>
    <w:multiLevelType w:val="hybridMultilevel"/>
    <w:tmpl w:val="C5A84ECA"/>
    <w:lvl w:ilvl="0" w:tplc="0409001B">
      <w:start w:val="1"/>
      <w:numFmt w:val="lowerRoman"/>
      <w:lvlText w:val="%1."/>
      <w:lvlJc w:val="righ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680F13"/>
    <w:multiLevelType w:val="hybridMultilevel"/>
    <w:tmpl w:val="0C7EB306"/>
    <w:lvl w:ilvl="0" w:tplc="65EEC2EA">
      <w:start w:val="1"/>
      <w:numFmt w:val="bullet"/>
      <w:lvlText w:val="•"/>
      <w:lvlJc w:val="left"/>
      <w:pPr>
        <w:tabs>
          <w:tab w:val="num" w:pos="720"/>
        </w:tabs>
        <w:ind w:left="720" w:hanging="360"/>
      </w:pPr>
      <w:rPr>
        <w:rFonts w:ascii="Arial" w:hAnsi="Arial" w:hint="default"/>
      </w:rPr>
    </w:lvl>
    <w:lvl w:ilvl="1" w:tplc="2D660374">
      <w:start w:val="206"/>
      <w:numFmt w:val="bullet"/>
      <w:lvlText w:val="•"/>
      <w:lvlJc w:val="left"/>
      <w:pPr>
        <w:tabs>
          <w:tab w:val="num" w:pos="1440"/>
        </w:tabs>
        <w:ind w:left="1440" w:hanging="360"/>
      </w:pPr>
      <w:rPr>
        <w:rFonts w:ascii="Arial" w:hAnsi="Arial" w:hint="default"/>
      </w:rPr>
    </w:lvl>
    <w:lvl w:ilvl="2" w:tplc="E83837FC">
      <w:start w:val="206"/>
      <w:numFmt w:val="bullet"/>
      <w:lvlText w:val="•"/>
      <w:lvlJc w:val="left"/>
      <w:pPr>
        <w:tabs>
          <w:tab w:val="num" w:pos="2160"/>
        </w:tabs>
        <w:ind w:left="2160" w:hanging="360"/>
      </w:pPr>
      <w:rPr>
        <w:rFonts w:ascii="Arial" w:hAnsi="Arial" w:hint="default"/>
      </w:rPr>
    </w:lvl>
    <w:lvl w:ilvl="3" w:tplc="38240742" w:tentative="1">
      <w:start w:val="1"/>
      <w:numFmt w:val="bullet"/>
      <w:lvlText w:val="•"/>
      <w:lvlJc w:val="left"/>
      <w:pPr>
        <w:tabs>
          <w:tab w:val="num" w:pos="2880"/>
        </w:tabs>
        <w:ind w:left="2880" w:hanging="360"/>
      </w:pPr>
      <w:rPr>
        <w:rFonts w:ascii="Arial" w:hAnsi="Arial" w:hint="default"/>
      </w:rPr>
    </w:lvl>
    <w:lvl w:ilvl="4" w:tplc="CE508F96" w:tentative="1">
      <w:start w:val="1"/>
      <w:numFmt w:val="bullet"/>
      <w:lvlText w:val="•"/>
      <w:lvlJc w:val="left"/>
      <w:pPr>
        <w:tabs>
          <w:tab w:val="num" w:pos="3600"/>
        </w:tabs>
        <w:ind w:left="3600" w:hanging="360"/>
      </w:pPr>
      <w:rPr>
        <w:rFonts w:ascii="Arial" w:hAnsi="Arial" w:hint="default"/>
      </w:rPr>
    </w:lvl>
    <w:lvl w:ilvl="5" w:tplc="DFDC9CEE" w:tentative="1">
      <w:start w:val="1"/>
      <w:numFmt w:val="bullet"/>
      <w:lvlText w:val="•"/>
      <w:lvlJc w:val="left"/>
      <w:pPr>
        <w:tabs>
          <w:tab w:val="num" w:pos="4320"/>
        </w:tabs>
        <w:ind w:left="4320" w:hanging="360"/>
      </w:pPr>
      <w:rPr>
        <w:rFonts w:ascii="Arial" w:hAnsi="Arial" w:hint="default"/>
      </w:rPr>
    </w:lvl>
    <w:lvl w:ilvl="6" w:tplc="07E2D9FE" w:tentative="1">
      <w:start w:val="1"/>
      <w:numFmt w:val="bullet"/>
      <w:lvlText w:val="•"/>
      <w:lvlJc w:val="left"/>
      <w:pPr>
        <w:tabs>
          <w:tab w:val="num" w:pos="5040"/>
        </w:tabs>
        <w:ind w:left="5040" w:hanging="360"/>
      </w:pPr>
      <w:rPr>
        <w:rFonts w:ascii="Arial" w:hAnsi="Arial" w:hint="default"/>
      </w:rPr>
    </w:lvl>
    <w:lvl w:ilvl="7" w:tplc="649402C4" w:tentative="1">
      <w:start w:val="1"/>
      <w:numFmt w:val="bullet"/>
      <w:lvlText w:val="•"/>
      <w:lvlJc w:val="left"/>
      <w:pPr>
        <w:tabs>
          <w:tab w:val="num" w:pos="5760"/>
        </w:tabs>
        <w:ind w:left="5760" w:hanging="360"/>
      </w:pPr>
      <w:rPr>
        <w:rFonts w:ascii="Arial" w:hAnsi="Arial" w:hint="default"/>
      </w:rPr>
    </w:lvl>
    <w:lvl w:ilvl="8" w:tplc="7D7EDD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B4C53"/>
    <w:multiLevelType w:val="hybridMultilevel"/>
    <w:tmpl w:val="BD3ACDA8"/>
    <w:lvl w:ilvl="0" w:tplc="D6FCF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701376"/>
    <w:multiLevelType w:val="hybridMultilevel"/>
    <w:tmpl w:val="F35E0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5ADC"/>
    <w:multiLevelType w:val="hybridMultilevel"/>
    <w:tmpl w:val="0DF24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96900FC"/>
    <w:multiLevelType w:val="hybridMultilevel"/>
    <w:tmpl w:val="8610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75734"/>
    <w:multiLevelType w:val="hybridMultilevel"/>
    <w:tmpl w:val="6B2868B8"/>
    <w:lvl w:ilvl="0" w:tplc="B08A3138">
      <w:start w:val="1"/>
      <w:numFmt w:val="bullet"/>
      <w:lvlText w:val=""/>
      <w:lvlJc w:val="left"/>
      <w:pPr>
        <w:tabs>
          <w:tab w:val="num" w:pos="720"/>
        </w:tabs>
        <w:ind w:left="720" w:hanging="360"/>
      </w:pPr>
      <w:rPr>
        <w:rFonts w:ascii="Wingdings" w:hAnsi="Wingdings" w:hint="default"/>
      </w:rPr>
    </w:lvl>
    <w:lvl w:ilvl="1" w:tplc="A858CC8C">
      <w:start w:val="1"/>
      <w:numFmt w:val="bullet"/>
      <w:lvlText w:val=""/>
      <w:lvlJc w:val="left"/>
      <w:pPr>
        <w:tabs>
          <w:tab w:val="num" w:pos="1440"/>
        </w:tabs>
        <w:ind w:left="1440" w:hanging="360"/>
      </w:pPr>
      <w:rPr>
        <w:rFonts w:ascii="Wingdings" w:hAnsi="Wingdings" w:hint="default"/>
      </w:rPr>
    </w:lvl>
    <w:lvl w:ilvl="2" w:tplc="CB1C6F48">
      <w:start w:val="206"/>
      <w:numFmt w:val="bullet"/>
      <w:lvlText w:val="–"/>
      <w:lvlJc w:val="left"/>
      <w:pPr>
        <w:tabs>
          <w:tab w:val="num" w:pos="2160"/>
        </w:tabs>
        <w:ind w:left="2160" w:hanging="360"/>
      </w:pPr>
      <w:rPr>
        <w:rFonts w:ascii="Intel Clear" w:hAnsi="Intel Clear" w:hint="default"/>
      </w:rPr>
    </w:lvl>
    <w:lvl w:ilvl="3" w:tplc="A760BE76" w:tentative="1">
      <w:start w:val="1"/>
      <w:numFmt w:val="bullet"/>
      <w:lvlText w:val=""/>
      <w:lvlJc w:val="left"/>
      <w:pPr>
        <w:tabs>
          <w:tab w:val="num" w:pos="2880"/>
        </w:tabs>
        <w:ind w:left="2880" w:hanging="360"/>
      </w:pPr>
      <w:rPr>
        <w:rFonts w:ascii="Wingdings" w:hAnsi="Wingdings" w:hint="default"/>
      </w:rPr>
    </w:lvl>
    <w:lvl w:ilvl="4" w:tplc="63180968" w:tentative="1">
      <w:start w:val="1"/>
      <w:numFmt w:val="bullet"/>
      <w:lvlText w:val=""/>
      <w:lvlJc w:val="left"/>
      <w:pPr>
        <w:tabs>
          <w:tab w:val="num" w:pos="3600"/>
        </w:tabs>
        <w:ind w:left="3600" w:hanging="360"/>
      </w:pPr>
      <w:rPr>
        <w:rFonts w:ascii="Wingdings" w:hAnsi="Wingdings" w:hint="default"/>
      </w:rPr>
    </w:lvl>
    <w:lvl w:ilvl="5" w:tplc="32847FF2" w:tentative="1">
      <w:start w:val="1"/>
      <w:numFmt w:val="bullet"/>
      <w:lvlText w:val=""/>
      <w:lvlJc w:val="left"/>
      <w:pPr>
        <w:tabs>
          <w:tab w:val="num" w:pos="4320"/>
        </w:tabs>
        <w:ind w:left="4320" w:hanging="360"/>
      </w:pPr>
      <w:rPr>
        <w:rFonts w:ascii="Wingdings" w:hAnsi="Wingdings" w:hint="default"/>
      </w:rPr>
    </w:lvl>
    <w:lvl w:ilvl="6" w:tplc="FB0CB1F8" w:tentative="1">
      <w:start w:val="1"/>
      <w:numFmt w:val="bullet"/>
      <w:lvlText w:val=""/>
      <w:lvlJc w:val="left"/>
      <w:pPr>
        <w:tabs>
          <w:tab w:val="num" w:pos="5040"/>
        </w:tabs>
        <w:ind w:left="5040" w:hanging="360"/>
      </w:pPr>
      <w:rPr>
        <w:rFonts w:ascii="Wingdings" w:hAnsi="Wingdings" w:hint="default"/>
      </w:rPr>
    </w:lvl>
    <w:lvl w:ilvl="7" w:tplc="18026F9C" w:tentative="1">
      <w:start w:val="1"/>
      <w:numFmt w:val="bullet"/>
      <w:lvlText w:val=""/>
      <w:lvlJc w:val="left"/>
      <w:pPr>
        <w:tabs>
          <w:tab w:val="num" w:pos="5760"/>
        </w:tabs>
        <w:ind w:left="5760" w:hanging="360"/>
      </w:pPr>
      <w:rPr>
        <w:rFonts w:ascii="Wingdings" w:hAnsi="Wingdings" w:hint="default"/>
      </w:rPr>
    </w:lvl>
    <w:lvl w:ilvl="8" w:tplc="3F80932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BB24BA"/>
    <w:multiLevelType w:val="hybridMultilevel"/>
    <w:tmpl w:val="077A1C16"/>
    <w:lvl w:ilvl="0" w:tplc="0409000F">
      <w:start w:val="1"/>
      <w:numFmt w:val="decimal"/>
      <w:lvlText w:val="%1."/>
      <w:lvlJc w:val="left"/>
      <w:pPr>
        <w:tabs>
          <w:tab w:val="num" w:pos="801"/>
        </w:tabs>
        <w:ind w:left="801" w:hanging="360"/>
      </w:pPr>
      <w:rPr>
        <w:rFonts w:hint="default"/>
      </w:rPr>
    </w:lvl>
    <w:lvl w:ilvl="1" w:tplc="0409000F">
      <w:start w:val="1"/>
      <w:numFmt w:val="decimal"/>
      <w:lvlText w:val="%2."/>
      <w:lvlJc w:val="left"/>
      <w:pPr>
        <w:tabs>
          <w:tab w:val="num" w:pos="1521"/>
        </w:tabs>
        <w:ind w:left="1521" w:hanging="360"/>
      </w:pPr>
      <w:rPr>
        <w:rFonts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9" w15:restartNumberingAfterBreak="0">
    <w:nsid w:val="1EC11C99"/>
    <w:multiLevelType w:val="hybridMultilevel"/>
    <w:tmpl w:val="077A1C16"/>
    <w:lvl w:ilvl="0" w:tplc="0409000F">
      <w:start w:val="1"/>
      <w:numFmt w:val="decimal"/>
      <w:lvlText w:val="%1."/>
      <w:lvlJc w:val="left"/>
      <w:pPr>
        <w:tabs>
          <w:tab w:val="num" w:pos="801"/>
        </w:tabs>
        <w:ind w:left="801" w:hanging="360"/>
      </w:pPr>
      <w:rPr>
        <w:rFonts w:hint="default"/>
      </w:rPr>
    </w:lvl>
    <w:lvl w:ilvl="1" w:tplc="0409000F">
      <w:start w:val="1"/>
      <w:numFmt w:val="decimal"/>
      <w:lvlText w:val="%2."/>
      <w:lvlJc w:val="left"/>
      <w:pPr>
        <w:tabs>
          <w:tab w:val="num" w:pos="1521"/>
        </w:tabs>
        <w:ind w:left="1521" w:hanging="360"/>
      </w:pPr>
      <w:rPr>
        <w:rFonts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10" w15:restartNumberingAfterBreak="0">
    <w:nsid w:val="1F023CDC"/>
    <w:multiLevelType w:val="hybridMultilevel"/>
    <w:tmpl w:val="EBEC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471B4"/>
    <w:multiLevelType w:val="hybridMultilevel"/>
    <w:tmpl w:val="C660F6C2"/>
    <w:lvl w:ilvl="0" w:tplc="36245370">
      <w:start w:val="1"/>
      <w:numFmt w:val="decimal"/>
      <w:lvlText w:val="%1."/>
      <w:lvlJc w:val="left"/>
      <w:pPr>
        <w:tabs>
          <w:tab w:val="num" w:pos="720"/>
        </w:tabs>
        <w:ind w:left="720" w:hanging="360"/>
      </w:pPr>
    </w:lvl>
    <w:lvl w:ilvl="1" w:tplc="8646CACA">
      <w:start w:val="1"/>
      <w:numFmt w:val="decimal"/>
      <w:lvlText w:val="%2."/>
      <w:lvlJc w:val="left"/>
      <w:pPr>
        <w:tabs>
          <w:tab w:val="num" w:pos="1440"/>
        </w:tabs>
        <w:ind w:left="1440" w:hanging="360"/>
      </w:pPr>
    </w:lvl>
    <w:lvl w:ilvl="2" w:tplc="1CFEA058">
      <w:start w:val="1"/>
      <w:numFmt w:val="decimal"/>
      <w:lvlText w:val="%3."/>
      <w:lvlJc w:val="left"/>
      <w:pPr>
        <w:tabs>
          <w:tab w:val="num" w:pos="2160"/>
        </w:tabs>
        <w:ind w:left="2160" w:hanging="360"/>
      </w:pPr>
    </w:lvl>
    <w:lvl w:ilvl="3" w:tplc="ECB2EF24" w:tentative="1">
      <w:start w:val="1"/>
      <w:numFmt w:val="decimal"/>
      <w:lvlText w:val="%4."/>
      <w:lvlJc w:val="left"/>
      <w:pPr>
        <w:tabs>
          <w:tab w:val="num" w:pos="2880"/>
        </w:tabs>
        <w:ind w:left="2880" w:hanging="360"/>
      </w:pPr>
    </w:lvl>
    <w:lvl w:ilvl="4" w:tplc="CE7886D4" w:tentative="1">
      <w:start w:val="1"/>
      <w:numFmt w:val="decimal"/>
      <w:lvlText w:val="%5."/>
      <w:lvlJc w:val="left"/>
      <w:pPr>
        <w:tabs>
          <w:tab w:val="num" w:pos="3600"/>
        </w:tabs>
        <w:ind w:left="3600" w:hanging="360"/>
      </w:pPr>
    </w:lvl>
    <w:lvl w:ilvl="5" w:tplc="D7FA4954" w:tentative="1">
      <w:start w:val="1"/>
      <w:numFmt w:val="decimal"/>
      <w:lvlText w:val="%6."/>
      <w:lvlJc w:val="left"/>
      <w:pPr>
        <w:tabs>
          <w:tab w:val="num" w:pos="4320"/>
        </w:tabs>
        <w:ind w:left="4320" w:hanging="360"/>
      </w:pPr>
    </w:lvl>
    <w:lvl w:ilvl="6" w:tplc="A2B0DBAA" w:tentative="1">
      <w:start w:val="1"/>
      <w:numFmt w:val="decimal"/>
      <w:lvlText w:val="%7."/>
      <w:lvlJc w:val="left"/>
      <w:pPr>
        <w:tabs>
          <w:tab w:val="num" w:pos="5040"/>
        </w:tabs>
        <w:ind w:left="5040" w:hanging="360"/>
      </w:pPr>
    </w:lvl>
    <w:lvl w:ilvl="7" w:tplc="8E84C4B8" w:tentative="1">
      <w:start w:val="1"/>
      <w:numFmt w:val="decimal"/>
      <w:lvlText w:val="%8."/>
      <w:lvlJc w:val="left"/>
      <w:pPr>
        <w:tabs>
          <w:tab w:val="num" w:pos="5760"/>
        </w:tabs>
        <w:ind w:left="5760" w:hanging="360"/>
      </w:pPr>
    </w:lvl>
    <w:lvl w:ilvl="8" w:tplc="7190FEE4" w:tentative="1">
      <w:start w:val="1"/>
      <w:numFmt w:val="decimal"/>
      <w:lvlText w:val="%9."/>
      <w:lvlJc w:val="left"/>
      <w:pPr>
        <w:tabs>
          <w:tab w:val="num" w:pos="6480"/>
        </w:tabs>
        <w:ind w:left="6480" w:hanging="360"/>
      </w:pPr>
    </w:lvl>
  </w:abstractNum>
  <w:abstractNum w:abstractNumId="12" w15:restartNumberingAfterBreak="0">
    <w:nsid w:val="24883847"/>
    <w:multiLevelType w:val="hybridMultilevel"/>
    <w:tmpl w:val="67D609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677FC7"/>
    <w:multiLevelType w:val="hybridMultilevel"/>
    <w:tmpl w:val="AA7CD5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273385"/>
    <w:multiLevelType w:val="hybridMultilevel"/>
    <w:tmpl w:val="437E9D2A"/>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77B4FF7"/>
    <w:multiLevelType w:val="hybridMultilevel"/>
    <w:tmpl w:val="F8AEBA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A473DD"/>
    <w:multiLevelType w:val="hybridMultilevel"/>
    <w:tmpl w:val="C5A84ECA"/>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74F7B"/>
    <w:multiLevelType w:val="hybridMultilevel"/>
    <w:tmpl w:val="B6D0DA6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0A6808"/>
    <w:multiLevelType w:val="hybridMultilevel"/>
    <w:tmpl w:val="8E586C64"/>
    <w:lvl w:ilvl="0" w:tplc="0409000D">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2D8F0532"/>
    <w:multiLevelType w:val="hybridMultilevel"/>
    <w:tmpl w:val="C5A84ECA"/>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25349F"/>
    <w:multiLevelType w:val="hybridMultilevel"/>
    <w:tmpl w:val="0EECF7D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37E17"/>
    <w:multiLevelType w:val="hybridMultilevel"/>
    <w:tmpl w:val="077A1C16"/>
    <w:lvl w:ilvl="0" w:tplc="0409000F">
      <w:start w:val="1"/>
      <w:numFmt w:val="decimal"/>
      <w:lvlText w:val="%1."/>
      <w:lvlJc w:val="left"/>
      <w:pPr>
        <w:tabs>
          <w:tab w:val="num" w:pos="801"/>
        </w:tabs>
        <w:ind w:left="801" w:hanging="360"/>
      </w:pPr>
      <w:rPr>
        <w:rFonts w:hint="default"/>
      </w:rPr>
    </w:lvl>
    <w:lvl w:ilvl="1" w:tplc="0409000F">
      <w:start w:val="1"/>
      <w:numFmt w:val="decimal"/>
      <w:lvlText w:val="%2."/>
      <w:lvlJc w:val="left"/>
      <w:pPr>
        <w:tabs>
          <w:tab w:val="num" w:pos="1521"/>
        </w:tabs>
        <w:ind w:left="1521" w:hanging="360"/>
      </w:pPr>
      <w:rPr>
        <w:rFonts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23" w15:restartNumberingAfterBreak="0">
    <w:nsid w:val="34FF5680"/>
    <w:multiLevelType w:val="hybridMultilevel"/>
    <w:tmpl w:val="73F26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59E0CE2"/>
    <w:multiLevelType w:val="hybridMultilevel"/>
    <w:tmpl w:val="D04EC6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77338C"/>
    <w:multiLevelType w:val="hybridMultilevel"/>
    <w:tmpl w:val="6A1400A0"/>
    <w:lvl w:ilvl="0" w:tplc="AE08F67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90E51DE"/>
    <w:multiLevelType w:val="hybridMultilevel"/>
    <w:tmpl w:val="5EA2DA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013204"/>
    <w:multiLevelType w:val="hybridMultilevel"/>
    <w:tmpl w:val="E224279E"/>
    <w:lvl w:ilvl="0" w:tplc="5BCE836C">
      <w:start w:val="1"/>
      <w:numFmt w:val="bullet"/>
      <w:lvlText w:val="•"/>
      <w:lvlJc w:val="left"/>
      <w:pPr>
        <w:tabs>
          <w:tab w:val="num" w:pos="720"/>
        </w:tabs>
        <w:ind w:left="720" w:hanging="360"/>
      </w:pPr>
      <w:rPr>
        <w:rFonts w:ascii="Arial" w:hAnsi="Arial" w:hint="default"/>
      </w:rPr>
    </w:lvl>
    <w:lvl w:ilvl="1" w:tplc="4860F3CC">
      <w:start w:val="206"/>
      <w:numFmt w:val="bullet"/>
      <w:lvlText w:val="•"/>
      <w:lvlJc w:val="left"/>
      <w:pPr>
        <w:tabs>
          <w:tab w:val="num" w:pos="1440"/>
        </w:tabs>
        <w:ind w:left="1440" w:hanging="360"/>
      </w:pPr>
      <w:rPr>
        <w:rFonts w:ascii="Arial" w:hAnsi="Arial" w:hint="default"/>
      </w:rPr>
    </w:lvl>
    <w:lvl w:ilvl="2" w:tplc="77521E56">
      <w:start w:val="206"/>
      <w:numFmt w:val="bullet"/>
      <w:lvlText w:val="•"/>
      <w:lvlJc w:val="left"/>
      <w:pPr>
        <w:tabs>
          <w:tab w:val="num" w:pos="2160"/>
        </w:tabs>
        <w:ind w:left="2160" w:hanging="360"/>
      </w:pPr>
      <w:rPr>
        <w:rFonts w:ascii="Arial" w:hAnsi="Arial" w:hint="default"/>
      </w:rPr>
    </w:lvl>
    <w:lvl w:ilvl="3" w:tplc="26A86D48" w:tentative="1">
      <w:start w:val="1"/>
      <w:numFmt w:val="bullet"/>
      <w:lvlText w:val="•"/>
      <w:lvlJc w:val="left"/>
      <w:pPr>
        <w:tabs>
          <w:tab w:val="num" w:pos="2880"/>
        </w:tabs>
        <w:ind w:left="2880" w:hanging="360"/>
      </w:pPr>
      <w:rPr>
        <w:rFonts w:ascii="Arial" w:hAnsi="Arial" w:hint="default"/>
      </w:rPr>
    </w:lvl>
    <w:lvl w:ilvl="4" w:tplc="E0500C1A" w:tentative="1">
      <w:start w:val="1"/>
      <w:numFmt w:val="bullet"/>
      <w:lvlText w:val="•"/>
      <w:lvlJc w:val="left"/>
      <w:pPr>
        <w:tabs>
          <w:tab w:val="num" w:pos="3600"/>
        </w:tabs>
        <w:ind w:left="3600" w:hanging="360"/>
      </w:pPr>
      <w:rPr>
        <w:rFonts w:ascii="Arial" w:hAnsi="Arial" w:hint="default"/>
      </w:rPr>
    </w:lvl>
    <w:lvl w:ilvl="5" w:tplc="A4CCA424" w:tentative="1">
      <w:start w:val="1"/>
      <w:numFmt w:val="bullet"/>
      <w:lvlText w:val="•"/>
      <w:lvlJc w:val="left"/>
      <w:pPr>
        <w:tabs>
          <w:tab w:val="num" w:pos="4320"/>
        </w:tabs>
        <w:ind w:left="4320" w:hanging="360"/>
      </w:pPr>
      <w:rPr>
        <w:rFonts w:ascii="Arial" w:hAnsi="Arial" w:hint="default"/>
      </w:rPr>
    </w:lvl>
    <w:lvl w:ilvl="6" w:tplc="915CFC54" w:tentative="1">
      <w:start w:val="1"/>
      <w:numFmt w:val="bullet"/>
      <w:lvlText w:val="•"/>
      <w:lvlJc w:val="left"/>
      <w:pPr>
        <w:tabs>
          <w:tab w:val="num" w:pos="5040"/>
        </w:tabs>
        <w:ind w:left="5040" w:hanging="360"/>
      </w:pPr>
      <w:rPr>
        <w:rFonts w:ascii="Arial" w:hAnsi="Arial" w:hint="default"/>
      </w:rPr>
    </w:lvl>
    <w:lvl w:ilvl="7" w:tplc="B750FFE4" w:tentative="1">
      <w:start w:val="1"/>
      <w:numFmt w:val="bullet"/>
      <w:lvlText w:val="•"/>
      <w:lvlJc w:val="left"/>
      <w:pPr>
        <w:tabs>
          <w:tab w:val="num" w:pos="5760"/>
        </w:tabs>
        <w:ind w:left="5760" w:hanging="360"/>
      </w:pPr>
      <w:rPr>
        <w:rFonts w:ascii="Arial" w:hAnsi="Arial" w:hint="default"/>
      </w:rPr>
    </w:lvl>
    <w:lvl w:ilvl="8" w:tplc="890E72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A271F0"/>
    <w:multiLevelType w:val="hybridMultilevel"/>
    <w:tmpl w:val="B3D43CAE"/>
    <w:lvl w:ilvl="0" w:tplc="2BB2C4DE">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3205D"/>
    <w:multiLevelType w:val="hybridMultilevel"/>
    <w:tmpl w:val="7C3EE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45A0B56"/>
    <w:multiLevelType w:val="hybridMultilevel"/>
    <w:tmpl w:val="2904D6A2"/>
    <w:lvl w:ilvl="0" w:tplc="7E8AFAD8">
      <w:start w:val="1"/>
      <w:numFmt w:val="bullet"/>
      <w:lvlText w:val="–"/>
      <w:lvlJc w:val="left"/>
      <w:pPr>
        <w:tabs>
          <w:tab w:val="num" w:pos="720"/>
        </w:tabs>
        <w:ind w:left="720" w:hanging="360"/>
      </w:pPr>
      <w:rPr>
        <w:rFonts w:ascii="Intel Clear" w:hAnsi="Intel Clear" w:hint="default"/>
      </w:rPr>
    </w:lvl>
    <w:lvl w:ilvl="1" w:tplc="E076BBF6" w:tentative="1">
      <w:start w:val="1"/>
      <w:numFmt w:val="bullet"/>
      <w:lvlText w:val="–"/>
      <w:lvlJc w:val="left"/>
      <w:pPr>
        <w:tabs>
          <w:tab w:val="num" w:pos="1440"/>
        </w:tabs>
        <w:ind w:left="1440" w:hanging="360"/>
      </w:pPr>
      <w:rPr>
        <w:rFonts w:ascii="Intel Clear" w:hAnsi="Intel Clear" w:hint="default"/>
      </w:rPr>
    </w:lvl>
    <w:lvl w:ilvl="2" w:tplc="558680F0">
      <w:start w:val="1"/>
      <w:numFmt w:val="bullet"/>
      <w:lvlText w:val="–"/>
      <w:lvlJc w:val="left"/>
      <w:pPr>
        <w:tabs>
          <w:tab w:val="num" w:pos="2160"/>
        </w:tabs>
        <w:ind w:left="2160" w:hanging="360"/>
      </w:pPr>
      <w:rPr>
        <w:rFonts w:ascii="Intel Clear" w:hAnsi="Intel Clear" w:hint="default"/>
      </w:rPr>
    </w:lvl>
    <w:lvl w:ilvl="3" w:tplc="04D24298">
      <w:start w:val="178"/>
      <w:numFmt w:val="bullet"/>
      <w:lvlText w:val="–"/>
      <w:lvlJc w:val="left"/>
      <w:pPr>
        <w:tabs>
          <w:tab w:val="num" w:pos="2880"/>
        </w:tabs>
        <w:ind w:left="2880" w:hanging="360"/>
      </w:pPr>
      <w:rPr>
        <w:rFonts w:ascii="Arial" w:hAnsi="Arial" w:hint="default"/>
      </w:rPr>
    </w:lvl>
    <w:lvl w:ilvl="4" w:tplc="4AB2160C" w:tentative="1">
      <w:start w:val="1"/>
      <w:numFmt w:val="bullet"/>
      <w:lvlText w:val="–"/>
      <w:lvlJc w:val="left"/>
      <w:pPr>
        <w:tabs>
          <w:tab w:val="num" w:pos="3600"/>
        </w:tabs>
        <w:ind w:left="3600" w:hanging="360"/>
      </w:pPr>
      <w:rPr>
        <w:rFonts w:ascii="Intel Clear" w:hAnsi="Intel Clear" w:hint="default"/>
      </w:rPr>
    </w:lvl>
    <w:lvl w:ilvl="5" w:tplc="512EC48C" w:tentative="1">
      <w:start w:val="1"/>
      <w:numFmt w:val="bullet"/>
      <w:lvlText w:val="–"/>
      <w:lvlJc w:val="left"/>
      <w:pPr>
        <w:tabs>
          <w:tab w:val="num" w:pos="4320"/>
        </w:tabs>
        <w:ind w:left="4320" w:hanging="360"/>
      </w:pPr>
      <w:rPr>
        <w:rFonts w:ascii="Intel Clear" w:hAnsi="Intel Clear" w:hint="default"/>
      </w:rPr>
    </w:lvl>
    <w:lvl w:ilvl="6" w:tplc="BC42A07E" w:tentative="1">
      <w:start w:val="1"/>
      <w:numFmt w:val="bullet"/>
      <w:lvlText w:val="–"/>
      <w:lvlJc w:val="left"/>
      <w:pPr>
        <w:tabs>
          <w:tab w:val="num" w:pos="5040"/>
        </w:tabs>
        <w:ind w:left="5040" w:hanging="360"/>
      </w:pPr>
      <w:rPr>
        <w:rFonts w:ascii="Intel Clear" w:hAnsi="Intel Clear" w:hint="default"/>
      </w:rPr>
    </w:lvl>
    <w:lvl w:ilvl="7" w:tplc="69E61D1C" w:tentative="1">
      <w:start w:val="1"/>
      <w:numFmt w:val="bullet"/>
      <w:lvlText w:val="–"/>
      <w:lvlJc w:val="left"/>
      <w:pPr>
        <w:tabs>
          <w:tab w:val="num" w:pos="5760"/>
        </w:tabs>
        <w:ind w:left="5760" w:hanging="360"/>
      </w:pPr>
      <w:rPr>
        <w:rFonts w:ascii="Intel Clear" w:hAnsi="Intel Clear" w:hint="default"/>
      </w:rPr>
    </w:lvl>
    <w:lvl w:ilvl="8" w:tplc="2BF4B6DC" w:tentative="1">
      <w:start w:val="1"/>
      <w:numFmt w:val="bullet"/>
      <w:lvlText w:val="–"/>
      <w:lvlJc w:val="left"/>
      <w:pPr>
        <w:tabs>
          <w:tab w:val="num" w:pos="6480"/>
        </w:tabs>
        <w:ind w:left="6480" w:hanging="360"/>
      </w:pPr>
      <w:rPr>
        <w:rFonts w:ascii="Intel Clear" w:hAnsi="Intel Clear" w:hint="default"/>
      </w:rPr>
    </w:lvl>
  </w:abstractNum>
  <w:abstractNum w:abstractNumId="35" w15:restartNumberingAfterBreak="0">
    <w:nsid w:val="6BEB5E9C"/>
    <w:multiLevelType w:val="hybridMultilevel"/>
    <w:tmpl w:val="BF383820"/>
    <w:lvl w:ilvl="0" w:tplc="AE08F67E">
      <w:start w:val="1"/>
      <w:numFmt w:val="bullet"/>
      <w:lvlText w:val="•"/>
      <w:lvlJc w:val="left"/>
      <w:pPr>
        <w:tabs>
          <w:tab w:val="num" w:pos="720"/>
        </w:tabs>
        <w:ind w:left="720" w:hanging="360"/>
      </w:pPr>
      <w:rPr>
        <w:rFonts w:ascii="Arial" w:hAnsi="Arial" w:hint="default"/>
      </w:rPr>
    </w:lvl>
    <w:lvl w:ilvl="1" w:tplc="09E28FE2" w:tentative="1">
      <w:start w:val="1"/>
      <w:numFmt w:val="bullet"/>
      <w:lvlText w:val="•"/>
      <w:lvlJc w:val="left"/>
      <w:pPr>
        <w:tabs>
          <w:tab w:val="num" w:pos="1440"/>
        </w:tabs>
        <w:ind w:left="1440" w:hanging="360"/>
      </w:pPr>
      <w:rPr>
        <w:rFonts w:ascii="Arial" w:hAnsi="Arial" w:hint="default"/>
      </w:rPr>
    </w:lvl>
    <w:lvl w:ilvl="2" w:tplc="39340276" w:tentative="1">
      <w:start w:val="1"/>
      <w:numFmt w:val="bullet"/>
      <w:lvlText w:val="•"/>
      <w:lvlJc w:val="left"/>
      <w:pPr>
        <w:tabs>
          <w:tab w:val="num" w:pos="2160"/>
        </w:tabs>
        <w:ind w:left="2160" w:hanging="360"/>
      </w:pPr>
      <w:rPr>
        <w:rFonts w:ascii="Arial" w:hAnsi="Arial" w:hint="default"/>
      </w:rPr>
    </w:lvl>
    <w:lvl w:ilvl="3" w:tplc="E3D29A22" w:tentative="1">
      <w:start w:val="1"/>
      <w:numFmt w:val="bullet"/>
      <w:lvlText w:val="•"/>
      <w:lvlJc w:val="left"/>
      <w:pPr>
        <w:tabs>
          <w:tab w:val="num" w:pos="2880"/>
        </w:tabs>
        <w:ind w:left="2880" w:hanging="360"/>
      </w:pPr>
      <w:rPr>
        <w:rFonts w:ascii="Arial" w:hAnsi="Arial" w:hint="default"/>
      </w:rPr>
    </w:lvl>
    <w:lvl w:ilvl="4" w:tplc="86A4B39C" w:tentative="1">
      <w:start w:val="1"/>
      <w:numFmt w:val="bullet"/>
      <w:lvlText w:val="•"/>
      <w:lvlJc w:val="left"/>
      <w:pPr>
        <w:tabs>
          <w:tab w:val="num" w:pos="3600"/>
        </w:tabs>
        <w:ind w:left="3600" w:hanging="360"/>
      </w:pPr>
      <w:rPr>
        <w:rFonts w:ascii="Arial" w:hAnsi="Arial" w:hint="default"/>
      </w:rPr>
    </w:lvl>
    <w:lvl w:ilvl="5" w:tplc="0AEC4310" w:tentative="1">
      <w:start w:val="1"/>
      <w:numFmt w:val="bullet"/>
      <w:lvlText w:val="•"/>
      <w:lvlJc w:val="left"/>
      <w:pPr>
        <w:tabs>
          <w:tab w:val="num" w:pos="4320"/>
        </w:tabs>
        <w:ind w:left="4320" w:hanging="360"/>
      </w:pPr>
      <w:rPr>
        <w:rFonts w:ascii="Arial" w:hAnsi="Arial" w:hint="default"/>
      </w:rPr>
    </w:lvl>
    <w:lvl w:ilvl="6" w:tplc="2772858E" w:tentative="1">
      <w:start w:val="1"/>
      <w:numFmt w:val="bullet"/>
      <w:lvlText w:val="•"/>
      <w:lvlJc w:val="left"/>
      <w:pPr>
        <w:tabs>
          <w:tab w:val="num" w:pos="5040"/>
        </w:tabs>
        <w:ind w:left="5040" w:hanging="360"/>
      </w:pPr>
      <w:rPr>
        <w:rFonts w:ascii="Arial" w:hAnsi="Arial" w:hint="default"/>
      </w:rPr>
    </w:lvl>
    <w:lvl w:ilvl="7" w:tplc="0302C1B4" w:tentative="1">
      <w:start w:val="1"/>
      <w:numFmt w:val="bullet"/>
      <w:lvlText w:val="•"/>
      <w:lvlJc w:val="left"/>
      <w:pPr>
        <w:tabs>
          <w:tab w:val="num" w:pos="5760"/>
        </w:tabs>
        <w:ind w:left="5760" w:hanging="360"/>
      </w:pPr>
      <w:rPr>
        <w:rFonts w:ascii="Arial" w:hAnsi="Arial" w:hint="default"/>
      </w:rPr>
    </w:lvl>
    <w:lvl w:ilvl="8" w:tplc="BDA855F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2283029"/>
    <w:multiLevelType w:val="hybridMultilevel"/>
    <w:tmpl w:val="C48CA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2F4D99"/>
    <w:multiLevelType w:val="hybridMultilevel"/>
    <w:tmpl w:val="6B80AF68"/>
    <w:lvl w:ilvl="0" w:tplc="A8626688">
      <w:start w:val="1"/>
      <w:numFmt w:val="bullet"/>
      <w:lvlText w:val="•"/>
      <w:lvlJc w:val="left"/>
      <w:pPr>
        <w:tabs>
          <w:tab w:val="num" w:pos="720"/>
        </w:tabs>
        <w:ind w:left="720" w:hanging="360"/>
      </w:pPr>
      <w:rPr>
        <w:rFonts w:ascii="Arial" w:hAnsi="Arial" w:hint="default"/>
      </w:rPr>
    </w:lvl>
    <w:lvl w:ilvl="1" w:tplc="CA64DA96" w:tentative="1">
      <w:start w:val="1"/>
      <w:numFmt w:val="bullet"/>
      <w:lvlText w:val="•"/>
      <w:lvlJc w:val="left"/>
      <w:pPr>
        <w:tabs>
          <w:tab w:val="num" w:pos="1440"/>
        </w:tabs>
        <w:ind w:left="1440" w:hanging="360"/>
      </w:pPr>
      <w:rPr>
        <w:rFonts w:ascii="Arial" w:hAnsi="Arial" w:hint="default"/>
      </w:rPr>
    </w:lvl>
    <w:lvl w:ilvl="2" w:tplc="37CE2D52" w:tentative="1">
      <w:start w:val="1"/>
      <w:numFmt w:val="bullet"/>
      <w:lvlText w:val="•"/>
      <w:lvlJc w:val="left"/>
      <w:pPr>
        <w:tabs>
          <w:tab w:val="num" w:pos="2160"/>
        </w:tabs>
        <w:ind w:left="2160" w:hanging="360"/>
      </w:pPr>
      <w:rPr>
        <w:rFonts w:ascii="Arial" w:hAnsi="Arial" w:hint="default"/>
      </w:rPr>
    </w:lvl>
    <w:lvl w:ilvl="3" w:tplc="140EBE6A" w:tentative="1">
      <w:start w:val="1"/>
      <w:numFmt w:val="bullet"/>
      <w:lvlText w:val="•"/>
      <w:lvlJc w:val="left"/>
      <w:pPr>
        <w:tabs>
          <w:tab w:val="num" w:pos="2880"/>
        </w:tabs>
        <w:ind w:left="2880" w:hanging="360"/>
      </w:pPr>
      <w:rPr>
        <w:rFonts w:ascii="Arial" w:hAnsi="Arial" w:hint="default"/>
      </w:rPr>
    </w:lvl>
    <w:lvl w:ilvl="4" w:tplc="6F60549A" w:tentative="1">
      <w:start w:val="1"/>
      <w:numFmt w:val="bullet"/>
      <w:lvlText w:val="•"/>
      <w:lvlJc w:val="left"/>
      <w:pPr>
        <w:tabs>
          <w:tab w:val="num" w:pos="3600"/>
        </w:tabs>
        <w:ind w:left="3600" w:hanging="360"/>
      </w:pPr>
      <w:rPr>
        <w:rFonts w:ascii="Arial" w:hAnsi="Arial" w:hint="default"/>
      </w:rPr>
    </w:lvl>
    <w:lvl w:ilvl="5" w:tplc="1E307640" w:tentative="1">
      <w:start w:val="1"/>
      <w:numFmt w:val="bullet"/>
      <w:lvlText w:val="•"/>
      <w:lvlJc w:val="left"/>
      <w:pPr>
        <w:tabs>
          <w:tab w:val="num" w:pos="4320"/>
        </w:tabs>
        <w:ind w:left="4320" w:hanging="360"/>
      </w:pPr>
      <w:rPr>
        <w:rFonts w:ascii="Arial" w:hAnsi="Arial" w:hint="default"/>
      </w:rPr>
    </w:lvl>
    <w:lvl w:ilvl="6" w:tplc="1002612A" w:tentative="1">
      <w:start w:val="1"/>
      <w:numFmt w:val="bullet"/>
      <w:lvlText w:val="•"/>
      <w:lvlJc w:val="left"/>
      <w:pPr>
        <w:tabs>
          <w:tab w:val="num" w:pos="5040"/>
        </w:tabs>
        <w:ind w:left="5040" w:hanging="360"/>
      </w:pPr>
      <w:rPr>
        <w:rFonts w:ascii="Arial" w:hAnsi="Arial" w:hint="default"/>
      </w:rPr>
    </w:lvl>
    <w:lvl w:ilvl="7" w:tplc="19C84BCC" w:tentative="1">
      <w:start w:val="1"/>
      <w:numFmt w:val="bullet"/>
      <w:lvlText w:val="•"/>
      <w:lvlJc w:val="left"/>
      <w:pPr>
        <w:tabs>
          <w:tab w:val="num" w:pos="5760"/>
        </w:tabs>
        <w:ind w:left="5760" w:hanging="360"/>
      </w:pPr>
      <w:rPr>
        <w:rFonts w:ascii="Arial" w:hAnsi="Arial" w:hint="default"/>
      </w:rPr>
    </w:lvl>
    <w:lvl w:ilvl="8" w:tplc="64046E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504705"/>
    <w:multiLevelType w:val="hybridMultilevel"/>
    <w:tmpl w:val="A7C49F14"/>
    <w:lvl w:ilvl="0" w:tplc="0409000F">
      <w:start w:val="1"/>
      <w:numFmt w:val="decimal"/>
      <w:lvlText w:val="%1."/>
      <w:lvlJc w:val="left"/>
      <w:pPr>
        <w:tabs>
          <w:tab w:val="num" w:pos="801"/>
        </w:tabs>
        <w:ind w:left="801" w:hanging="360"/>
      </w:pPr>
      <w:rPr>
        <w:rFonts w:hint="default"/>
      </w:rPr>
    </w:lvl>
    <w:lvl w:ilvl="1" w:tplc="04090001">
      <w:start w:val="1"/>
      <w:numFmt w:val="bullet"/>
      <w:lvlText w:val=""/>
      <w:lvlJc w:val="left"/>
      <w:pPr>
        <w:tabs>
          <w:tab w:val="num" w:pos="1521"/>
        </w:tabs>
        <w:ind w:left="1521" w:hanging="360"/>
      </w:pPr>
      <w:rPr>
        <w:rFonts w:ascii="Symbol" w:hAnsi="Symbol"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40" w15:restartNumberingAfterBreak="0">
    <w:nsid w:val="77BE1606"/>
    <w:multiLevelType w:val="hybridMultilevel"/>
    <w:tmpl w:val="1A56CD30"/>
    <w:lvl w:ilvl="0" w:tplc="04090019">
      <w:start w:val="1"/>
      <w:numFmt w:val="lowerLetter"/>
      <w:lvlText w:val="%1)"/>
      <w:lvlJc w:val="left"/>
      <w:pPr>
        <w:tabs>
          <w:tab w:val="num" w:pos="720"/>
        </w:tabs>
        <w:ind w:left="720" w:hanging="360"/>
      </w:pPr>
      <w:rPr>
        <w:rFonts w:hint="default"/>
      </w:rPr>
    </w:lvl>
    <w:lvl w:ilvl="1" w:tplc="09E28FE2" w:tentative="1">
      <w:start w:val="1"/>
      <w:numFmt w:val="bullet"/>
      <w:lvlText w:val="•"/>
      <w:lvlJc w:val="left"/>
      <w:pPr>
        <w:tabs>
          <w:tab w:val="num" w:pos="1440"/>
        </w:tabs>
        <w:ind w:left="1440" w:hanging="360"/>
      </w:pPr>
      <w:rPr>
        <w:rFonts w:ascii="Arial" w:hAnsi="Arial" w:hint="default"/>
      </w:rPr>
    </w:lvl>
    <w:lvl w:ilvl="2" w:tplc="39340276" w:tentative="1">
      <w:start w:val="1"/>
      <w:numFmt w:val="bullet"/>
      <w:lvlText w:val="•"/>
      <w:lvlJc w:val="left"/>
      <w:pPr>
        <w:tabs>
          <w:tab w:val="num" w:pos="2160"/>
        </w:tabs>
        <w:ind w:left="2160" w:hanging="360"/>
      </w:pPr>
      <w:rPr>
        <w:rFonts w:ascii="Arial" w:hAnsi="Arial" w:hint="default"/>
      </w:rPr>
    </w:lvl>
    <w:lvl w:ilvl="3" w:tplc="E3D29A22" w:tentative="1">
      <w:start w:val="1"/>
      <w:numFmt w:val="bullet"/>
      <w:lvlText w:val="•"/>
      <w:lvlJc w:val="left"/>
      <w:pPr>
        <w:tabs>
          <w:tab w:val="num" w:pos="2880"/>
        </w:tabs>
        <w:ind w:left="2880" w:hanging="360"/>
      </w:pPr>
      <w:rPr>
        <w:rFonts w:ascii="Arial" w:hAnsi="Arial" w:hint="default"/>
      </w:rPr>
    </w:lvl>
    <w:lvl w:ilvl="4" w:tplc="86A4B39C" w:tentative="1">
      <w:start w:val="1"/>
      <w:numFmt w:val="bullet"/>
      <w:lvlText w:val="•"/>
      <w:lvlJc w:val="left"/>
      <w:pPr>
        <w:tabs>
          <w:tab w:val="num" w:pos="3600"/>
        </w:tabs>
        <w:ind w:left="3600" w:hanging="360"/>
      </w:pPr>
      <w:rPr>
        <w:rFonts w:ascii="Arial" w:hAnsi="Arial" w:hint="default"/>
      </w:rPr>
    </w:lvl>
    <w:lvl w:ilvl="5" w:tplc="0AEC4310" w:tentative="1">
      <w:start w:val="1"/>
      <w:numFmt w:val="bullet"/>
      <w:lvlText w:val="•"/>
      <w:lvlJc w:val="left"/>
      <w:pPr>
        <w:tabs>
          <w:tab w:val="num" w:pos="4320"/>
        </w:tabs>
        <w:ind w:left="4320" w:hanging="360"/>
      </w:pPr>
      <w:rPr>
        <w:rFonts w:ascii="Arial" w:hAnsi="Arial" w:hint="default"/>
      </w:rPr>
    </w:lvl>
    <w:lvl w:ilvl="6" w:tplc="2772858E" w:tentative="1">
      <w:start w:val="1"/>
      <w:numFmt w:val="bullet"/>
      <w:lvlText w:val="•"/>
      <w:lvlJc w:val="left"/>
      <w:pPr>
        <w:tabs>
          <w:tab w:val="num" w:pos="5040"/>
        </w:tabs>
        <w:ind w:left="5040" w:hanging="360"/>
      </w:pPr>
      <w:rPr>
        <w:rFonts w:ascii="Arial" w:hAnsi="Arial" w:hint="default"/>
      </w:rPr>
    </w:lvl>
    <w:lvl w:ilvl="7" w:tplc="0302C1B4" w:tentative="1">
      <w:start w:val="1"/>
      <w:numFmt w:val="bullet"/>
      <w:lvlText w:val="•"/>
      <w:lvlJc w:val="left"/>
      <w:pPr>
        <w:tabs>
          <w:tab w:val="num" w:pos="5760"/>
        </w:tabs>
        <w:ind w:left="5760" w:hanging="360"/>
      </w:pPr>
      <w:rPr>
        <w:rFonts w:ascii="Arial" w:hAnsi="Arial" w:hint="default"/>
      </w:rPr>
    </w:lvl>
    <w:lvl w:ilvl="8" w:tplc="BDA855F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B73970"/>
    <w:multiLevelType w:val="hybridMultilevel"/>
    <w:tmpl w:val="6D1E8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B14A47"/>
    <w:multiLevelType w:val="hybridMultilevel"/>
    <w:tmpl w:val="B538B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4" w15:restartNumberingAfterBreak="0">
    <w:nsid w:val="7F2054BB"/>
    <w:multiLevelType w:val="hybridMultilevel"/>
    <w:tmpl w:val="BE185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6"/>
  </w:num>
  <w:num w:numId="3">
    <w:abstractNumId w:val="25"/>
  </w:num>
  <w:num w:numId="4">
    <w:abstractNumId w:val="31"/>
  </w:num>
  <w:num w:numId="5">
    <w:abstractNumId w:val="0"/>
  </w:num>
  <w:num w:numId="6">
    <w:abstractNumId w:val="16"/>
  </w:num>
  <w:num w:numId="7">
    <w:abstractNumId w:val="26"/>
  </w:num>
  <w:num w:numId="8">
    <w:abstractNumId w:val="3"/>
  </w:num>
  <w:num w:numId="9">
    <w:abstractNumId w:val="12"/>
  </w:num>
  <w:num w:numId="10">
    <w:abstractNumId w:val="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2"/>
  </w:num>
  <w:num w:numId="14">
    <w:abstractNumId w:val="18"/>
  </w:num>
  <w:num w:numId="15">
    <w:abstractNumId w:val="41"/>
  </w:num>
  <w:num w:numId="16">
    <w:abstractNumId w:val="19"/>
  </w:num>
  <w:num w:numId="17">
    <w:abstractNumId w:val="20"/>
  </w:num>
  <w:num w:numId="18">
    <w:abstractNumId w:val="24"/>
  </w:num>
  <w:num w:numId="19">
    <w:abstractNumId w:val="17"/>
  </w:num>
  <w:num w:numId="20">
    <w:abstractNumId w:val="8"/>
  </w:num>
  <w:num w:numId="21">
    <w:abstractNumId w:val="43"/>
  </w:num>
  <w:num w:numId="22">
    <w:abstractNumId w:val="28"/>
  </w:num>
  <w:num w:numId="23">
    <w:abstractNumId w:val="13"/>
  </w:num>
  <w:num w:numId="24">
    <w:abstractNumId w:val="6"/>
  </w:num>
  <w:num w:numId="25">
    <w:abstractNumId w:val="9"/>
  </w:num>
  <w:num w:numId="26">
    <w:abstractNumId w:val="15"/>
  </w:num>
  <w:num w:numId="27">
    <w:abstractNumId w:val="14"/>
  </w:num>
  <w:num w:numId="28">
    <w:abstractNumId w:val="23"/>
  </w:num>
  <w:num w:numId="29">
    <w:abstractNumId w:val="4"/>
  </w:num>
  <w:num w:numId="30">
    <w:abstractNumId w:val="37"/>
  </w:num>
  <w:num w:numId="31">
    <w:abstractNumId w:val="22"/>
  </w:num>
  <w:num w:numId="32">
    <w:abstractNumId w:val="39"/>
  </w:num>
  <w:num w:numId="33">
    <w:abstractNumId w:val="42"/>
  </w:num>
  <w:num w:numId="34">
    <w:abstractNumId w:val="10"/>
  </w:num>
  <w:num w:numId="35">
    <w:abstractNumId w:val="21"/>
  </w:num>
  <w:num w:numId="36">
    <w:abstractNumId w:val="35"/>
  </w:num>
  <w:num w:numId="37">
    <w:abstractNumId w:val="34"/>
  </w:num>
  <w:num w:numId="38">
    <w:abstractNumId w:val="11"/>
  </w:num>
  <w:num w:numId="39">
    <w:abstractNumId w:val="7"/>
  </w:num>
  <w:num w:numId="40">
    <w:abstractNumId w:val="38"/>
  </w:num>
  <w:num w:numId="41">
    <w:abstractNumId w:val="30"/>
  </w:num>
  <w:num w:numId="42">
    <w:abstractNumId w:val="40"/>
  </w:num>
  <w:num w:numId="43">
    <w:abstractNumId w:val="27"/>
  </w:num>
  <w:num w:numId="44">
    <w:abstractNumId w:val="2"/>
  </w:num>
  <w:num w:numId="45">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53"/>
    <w:rsid w:val="0000719E"/>
    <w:rsid w:val="000074C4"/>
    <w:rsid w:val="00010086"/>
    <w:rsid w:val="00010823"/>
    <w:rsid w:val="00011779"/>
    <w:rsid w:val="00011B0F"/>
    <w:rsid w:val="0001295C"/>
    <w:rsid w:val="00013114"/>
    <w:rsid w:val="000133DA"/>
    <w:rsid w:val="00013939"/>
    <w:rsid w:val="00013D89"/>
    <w:rsid w:val="000141ED"/>
    <w:rsid w:val="00014715"/>
    <w:rsid w:val="00014E8B"/>
    <w:rsid w:val="00015651"/>
    <w:rsid w:val="00015AEA"/>
    <w:rsid w:val="00015B29"/>
    <w:rsid w:val="00015F77"/>
    <w:rsid w:val="00016016"/>
    <w:rsid w:val="000160A9"/>
    <w:rsid w:val="00016AF9"/>
    <w:rsid w:val="00017876"/>
    <w:rsid w:val="00017EDA"/>
    <w:rsid w:val="00020401"/>
    <w:rsid w:val="000214FB"/>
    <w:rsid w:val="0002157B"/>
    <w:rsid w:val="00021D86"/>
    <w:rsid w:val="00022BC4"/>
    <w:rsid w:val="0002305A"/>
    <w:rsid w:val="00023439"/>
    <w:rsid w:val="000236A3"/>
    <w:rsid w:val="000242E1"/>
    <w:rsid w:val="00024686"/>
    <w:rsid w:val="0002479E"/>
    <w:rsid w:val="00024868"/>
    <w:rsid w:val="00024B9C"/>
    <w:rsid w:val="00024D42"/>
    <w:rsid w:val="000258B6"/>
    <w:rsid w:val="0002622D"/>
    <w:rsid w:val="00026819"/>
    <w:rsid w:val="0002728F"/>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40515"/>
    <w:rsid w:val="0004064B"/>
    <w:rsid w:val="00040CFB"/>
    <w:rsid w:val="0004112C"/>
    <w:rsid w:val="00041DAB"/>
    <w:rsid w:val="000426C7"/>
    <w:rsid w:val="000430A6"/>
    <w:rsid w:val="000433DD"/>
    <w:rsid w:val="000437D2"/>
    <w:rsid w:val="000447EE"/>
    <w:rsid w:val="00044F3A"/>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D45"/>
    <w:rsid w:val="00053676"/>
    <w:rsid w:val="000536DE"/>
    <w:rsid w:val="00053BE5"/>
    <w:rsid w:val="00054D7E"/>
    <w:rsid w:val="00055006"/>
    <w:rsid w:val="00056030"/>
    <w:rsid w:val="00056544"/>
    <w:rsid w:val="000569CE"/>
    <w:rsid w:val="000571F7"/>
    <w:rsid w:val="00057612"/>
    <w:rsid w:val="00057677"/>
    <w:rsid w:val="00057A8B"/>
    <w:rsid w:val="00060659"/>
    <w:rsid w:val="0006147B"/>
    <w:rsid w:val="00061A43"/>
    <w:rsid w:val="00061BE4"/>
    <w:rsid w:val="0006251F"/>
    <w:rsid w:val="00062E90"/>
    <w:rsid w:val="0006320D"/>
    <w:rsid w:val="00063754"/>
    <w:rsid w:val="00063BD7"/>
    <w:rsid w:val="00063D9E"/>
    <w:rsid w:val="000641A5"/>
    <w:rsid w:val="000644F6"/>
    <w:rsid w:val="00064AD3"/>
    <w:rsid w:val="00064E12"/>
    <w:rsid w:val="00064EE8"/>
    <w:rsid w:val="00064F5D"/>
    <w:rsid w:val="00065792"/>
    <w:rsid w:val="00066AB6"/>
    <w:rsid w:val="00066BC9"/>
    <w:rsid w:val="00066FF1"/>
    <w:rsid w:val="00067353"/>
    <w:rsid w:val="00067520"/>
    <w:rsid w:val="00070917"/>
    <w:rsid w:val="00070BE8"/>
    <w:rsid w:val="00071072"/>
    <w:rsid w:val="000712C4"/>
    <w:rsid w:val="00071CD5"/>
    <w:rsid w:val="000727DB"/>
    <w:rsid w:val="00072E87"/>
    <w:rsid w:val="0007387C"/>
    <w:rsid w:val="00073D47"/>
    <w:rsid w:val="0007409C"/>
    <w:rsid w:val="00074450"/>
    <w:rsid w:val="000744E0"/>
    <w:rsid w:val="00074589"/>
    <w:rsid w:val="0007548F"/>
    <w:rsid w:val="00075E03"/>
    <w:rsid w:val="000763E6"/>
    <w:rsid w:val="000767D1"/>
    <w:rsid w:val="00076C26"/>
    <w:rsid w:val="00076C8F"/>
    <w:rsid w:val="00077898"/>
    <w:rsid w:val="000778E0"/>
    <w:rsid w:val="0008043D"/>
    <w:rsid w:val="000808A6"/>
    <w:rsid w:val="00080A12"/>
    <w:rsid w:val="00081024"/>
    <w:rsid w:val="0008162B"/>
    <w:rsid w:val="00081AF1"/>
    <w:rsid w:val="0008259C"/>
    <w:rsid w:val="000836C7"/>
    <w:rsid w:val="0008384E"/>
    <w:rsid w:val="00083C5B"/>
    <w:rsid w:val="00083FB0"/>
    <w:rsid w:val="00083FEB"/>
    <w:rsid w:val="00084276"/>
    <w:rsid w:val="00084304"/>
    <w:rsid w:val="00084CBD"/>
    <w:rsid w:val="00085612"/>
    <w:rsid w:val="00086354"/>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98C"/>
    <w:rsid w:val="000B2324"/>
    <w:rsid w:val="000B24F8"/>
    <w:rsid w:val="000B2931"/>
    <w:rsid w:val="000B2A9B"/>
    <w:rsid w:val="000B3671"/>
    <w:rsid w:val="000B3FE8"/>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216"/>
    <w:rsid w:val="000C658B"/>
    <w:rsid w:val="000C662C"/>
    <w:rsid w:val="000C67B3"/>
    <w:rsid w:val="000C6E02"/>
    <w:rsid w:val="000C772F"/>
    <w:rsid w:val="000D0027"/>
    <w:rsid w:val="000D0335"/>
    <w:rsid w:val="000D08C9"/>
    <w:rsid w:val="000D1281"/>
    <w:rsid w:val="000D12E5"/>
    <w:rsid w:val="000D136B"/>
    <w:rsid w:val="000D1577"/>
    <w:rsid w:val="000D2ADD"/>
    <w:rsid w:val="000D2B90"/>
    <w:rsid w:val="000D3912"/>
    <w:rsid w:val="000D59AC"/>
    <w:rsid w:val="000D65D6"/>
    <w:rsid w:val="000D6626"/>
    <w:rsid w:val="000D6D54"/>
    <w:rsid w:val="000D7D65"/>
    <w:rsid w:val="000E0C7D"/>
    <w:rsid w:val="000E14B3"/>
    <w:rsid w:val="000E1BB5"/>
    <w:rsid w:val="000E27CF"/>
    <w:rsid w:val="000E448C"/>
    <w:rsid w:val="000E49F9"/>
    <w:rsid w:val="000E4D00"/>
    <w:rsid w:val="000E548D"/>
    <w:rsid w:val="000E5BD3"/>
    <w:rsid w:val="000E5C01"/>
    <w:rsid w:val="000E6E5C"/>
    <w:rsid w:val="000E706C"/>
    <w:rsid w:val="000E7AFA"/>
    <w:rsid w:val="000F0E8B"/>
    <w:rsid w:val="000F1B61"/>
    <w:rsid w:val="000F20AC"/>
    <w:rsid w:val="000F2161"/>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11E"/>
    <w:rsid w:val="00103E62"/>
    <w:rsid w:val="00104623"/>
    <w:rsid w:val="00105358"/>
    <w:rsid w:val="00105CFF"/>
    <w:rsid w:val="00105D0A"/>
    <w:rsid w:val="00105D4D"/>
    <w:rsid w:val="00105FE2"/>
    <w:rsid w:val="0010602F"/>
    <w:rsid w:val="0010616E"/>
    <w:rsid w:val="0010668E"/>
    <w:rsid w:val="00106AF9"/>
    <w:rsid w:val="00110135"/>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E91"/>
    <w:rsid w:val="001216D3"/>
    <w:rsid w:val="00121E5E"/>
    <w:rsid w:val="0012222B"/>
    <w:rsid w:val="001224A0"/>
    <w:rsid w:val="001228AF"/>
    <w:rsid w:val="00123511"/>
    <w:rsid w:val="001246B3"/>
    <w:rsid w:val="00124A8B"/>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E21"/>
    <w:rsid w:val="0013568D"/>
    <w:rsid w:val="001357B3"/>
    <w:rsid w:val="00135B09"/>
    <w:rsid w:val="00136167"/>
    <w:rsid w:val="0013659E"/>
    <w:rsid w:val="00136CBF"/>
    <w:rsid w:val="00136F57"/>
    <w:rsid w:val="001372E1"/>
    <w:rsid w:val="00137807"/>
    <w:rsid w:val="00137C84"/>
    <w:rsid w:val="00137D78"/>
    <w:rsid w:val="00140B34"/>
    <w:rsid w:val="00141B12"/>
    <w:rsid w:val="00141B7B"/>
    <w:rsid w:val="00141BAC"/>
    <w:rsid w:val="001428CA"/>
    <w:rsid w:val="00143447"/>
    <w:rsid w:val="0014376F"/>
    <w:rsid w:val="0014453E"/>
    <w:rsid w:val="001451B1"/>
    <w:rsid w:val="00145DC2"/>
    <w:rsid w:val="00146119"/>
    <w:rsid w:val="0014619B"/>
    <w:rsid w:val="0014667F"/>
    <w:rsid w:val="00146E8E"/>
    <w:rsid w:val="0014747E"/>
    <w:rsid w:val="001501F9"/>
    <w:rsid w:val="00150222"/>
    <w:rsid w:val="0015087F"/>
    <w:rsid w:val="00151039"/>
    <w:rsid w:val="001514D2"/>
    <w:rsid w:val="0015193D"/>
    <w:rsid w:val="00152067"/>
    <w:rsid w:val="0015216A"/>
    <w:rsid w:val="00152FB5"/>
    <w:rsid w:val="0015350C"/>
    <w:rsid w:val="00153CE8"/>
    <w:rsid w:val="001542E6"/>
    <w:rsid w:val="00155040"/>
    <w:rsid w:val="0015512C"/>
    <w:rsid w:val="00155797"/>
    <w:rsid w:val="00155BC8"/>
    <w:rsid w:val="00156058"/>
    <w:rsid w:val="00156F9B"/>
    <w:rsid w:val="00157187"/>
    <w:rsid w:val="001575E9"/>
    <w:rsid w:val="00157A80"/>
    <w:rsid w:val="00157BFC"/>
    <w:rsid w:val="001602F4"/>
    <w:rsid w:val="001606D2"/>
    <w:rsid w:val="00160EF9"/>
    <w:rsid w:val="00162028"/>
    <w:rsid w:val="001624A5"/>
    <w:rsid w:val="00162F3C"/>
    <w:rsid w:val="00162FAF"/>
    <w:rsid w:val="00163203"/>
    <w:rsid w:val="0016382B"/>
    <w:rsid w:val="00164048"/>
    <w:rsid w:val="001640AB"/>
    <w:rsid w:val="001643C8"/>
    <w:rsid w:val="00164998"/>
    <w:rsid w:val="00165033"/>
    <w:rsid w:val="00165AC5"/>
    <w:rsid w:val="00165D2B"/>
    <w:rsid w:val="00165DB6"/>
    <w:rsid w:val="0016622D"/>
    <w:rsid w:val="001662D0"/>
    <w:rsid w:val="001669F1"/>
    <w:rsid w:val="001670EA"/>
    <w:rsid w:val="001674A0"/>
    <w:rsid w:val="001679ED"/>
    <w:rsid w:val="00167E3C"/>
    <w:rsid w:val="001702EA"/>
    <w:rsid w:val="00171754"/>
    <w:rsid w:val="0017180F"/>
    <w:rsid w:val="001729D3"/>
    <w:rsid w:val="0017329A"/>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90F"/>
    <w:rsid w:val="001A6C7B"/>
    <w:rsid w:val="001A6EE8"/>
    <w:rsid w:val="001A6EF8"/>
    <w:rsid w:val="001A719D"/>
    <w:rsid w:val="001A780E"/>
    <w:rsid w:val="001A789F"/>
    <w:rsid w:val="001A7FFD"/>
    <w:rsid w:val="001B0D18"/>
    <w:rsid w:val="001B128B"/>
    <w:rsid w:val="001B1A58"/>
    <w:rsid w:val="001B1B6E"/>
    <w:rsid w:val="001B2031"/>
    <w:rsid w:val="001B286C"/>
    <w:rsid w:val="001B3B80"/>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7BE"/>
    <w:rsid w:val="001D0853"/>
    <w:rsid w:val="001D0AE1"/>
    <w:rsid w:val="001D0B2C"/>
    <w:rsid w:val="001D202B"/>
    <w:rsid w:val="001D2ABA"/>
    <w:rsid w:val="001D2C8A"/>
    <w:rsid w:val="001D3830"/>
    <w:rsid w:val="001D4501"/>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99B"/>
    <w:rsid w:val="001E1CF2"/>
    <w:rsid w:val="001E2B47"/>
    <w:rsid w:val="001E2BD4"/>
    <w:rsid w:val="001E2C4C"/>
    <w:rsid w:val="001E48F4"/>
    <w:rsid w:val="001E59BA"/>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F09"/>
    <w:rsid w:val="00217591"/>
    <w:rsid w:val="002200DA"/>
    <w:rsid w:val="00220104"/>
    <w:rsid w:val="0022041B"/>
    <w:rsid w:val="0022066D"/>
    <w:rsid w:val="002208A0"/>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2B9"/>
    <w:rsid w:val="0024158C"/>
    <w:rsid w:val="0024211E"/>
    <w:rsid w:val="002424B7"/>
    <w:rsid w:val="002425FE"/>
    <w:rsid w:val="0024278A"/>
    <w:rsid w:val="0024336B"/>
    <w:rsid w:val="00243A9F"/>
    <w:rsid w:val="00243CEF"/>
    <w:rsid w:val="0024471D"/>
    <w:rsid w:val="0024478E"/>
    <w:rsid w:val="0024530E"/>
    <w:rsid w:val="0024570A"/>
    <w:rsid w:val="00245F29"/>
    <w:rsid w:val="00246F35"/>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CC6"/>
    <w:rsid w:val="00254424"/>
    <w:rsid w:val="00254485"/>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241A"/>
    <w:rsid w:val="00262810"/>
    <w:rsid w:val="00262D8D"/>
    <w:rsid w:val="0026334E"/>
    <w:rsid w:val="0026359C"/>
    <w:rsid w:val="0026367B"/>
    <w:rsid w:val="0026381F"/>
    <w:rsid w:val="00263BE4"/>
    <w:rsid w:val="00263EE4"/>
    <w:rsid w:val="00264127"/>
    <w:rsid w:val="00264E31"/>
    <w:rsid w:val="00264F32"/>
    <w:rsid w:val="00265292"/>
    <w:rsid w:val="002652D5"/>
    <w:rsid w:val="00265943"/>
    <w:rsid w:val="00265A60"/>
    <w:rsid w:val="00265A76"/>
    <w:rsid w:val="00265C16"/>
    <w:rsid w:val="00265FB1"/>
    <w:rsid w:val="002661DA"/>
    <w:rsid w:val="00267410"/>
    <w:rsid w:val="0026792B"/>
    <w:rsid w:val="00270387"/>
    <w:rsid w:val="00271BFE"/>
    <w:rsid w:val="0027235C"/>
    <w:rsid w:val="0027265B"/>
    <w:rsid w:val="002727C2"/>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ACE"/>
    <w:rsid w:val="00282B68"/>
    <w:rsid w:val="00282EB8"/>
    <w:rsid w:val="00283083"/>
    <w:rsid w:val="00283311"/>
    <w:rsid w:val="00283E79"/>
    <w:rsid w:val="002848C7"/>
    <w:rsid w:val="00284E71"/>
    <w:rsid w:val="00285156"/>
    <w:rsid w:val="00285510"/>
    <w:rsid w:val="00286227"/>
    <w:rsid w:val="00286384"/>
    <w:rsid w:val="00286463"/>
    <w:rsid w:val="002865F5"/>
    <w:rsid w:val="002867BD"/>
    <w:rsid w:val="002873D1"/>
    <w:rsid w:val="002874B6"/>
    <w:rsid w:val="00287627"/>
    <w:rsid w:val="00287CE8"/>
    <w:rsid w:val="00287FFD"/>
    <w:rsid w:val="002906E7"/>
    <w:rsid w:val="002910EE"/>
    <w:rsid w:val="00291480"/>
    <w:rsid w:val="00292B5F"/>
    <w:rsid w:val="00293688"/>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1163"/>
    <w:rsid w:val="002C13C1"/>
    <w:rsid w:val="002C1504"/>
    <w:rsid w:val="002C18DD"/>
    <w:rsid w:val="002C1D8E"/>
    <w:rsid w:val="002C2C19"/>
    <w:rsid w:val="002C387C"/>
    <w:rsid w:val="002C3C8A"/>
    <w:rsid w:val="002C5A0A"/>
    <w:rsid w:val="002C631D"/>
    <w:rsid w:val="002C6990"/>
    <w:rsid w:val="002C69E5"/>
    <w:rsid w:val="002C7829"/>
    <w:rsid w:val="002D0792"/>
    <w:rsid w:val="002D18AA"/>
    <w:rsid w:val="002D1B3F"/>
    <w:rsid w:val="002D33DC"/>
    <w:rsid w:val="002D365F"/>
    <w:rsid w:val="002D3909"/>
    <w:rsid w:val="002D4C3B"/>
    <w:rsid w:val="002D57E2"/>
    <w:rsid w:val="002D5868"/>
    <w:rsid w:val="002D5DA4"/>
    <w:rsid w:val="002D5EED"/>
    <w:rsid w:val="002D5FB9"/>
    <w:rsid w:val="002D6230"/>
    <w:rsid w:val="002D6310"/>
    <w:rsid w:val="002D650C"/>
    <w:rsid w:val="002D701B"/>
    <w:rsid w:val="002D7417"/>
    <w:rsid w:val="002E03A9"/>
    <w:rsid w:val="002E0618"/>
    <w:rsid w:val="002E1D5A"/>
    <w:rsid w:val="002E1DA5"/>
    <w:rsid w:val="002E2E08"/>
    <w:rsid w:val="002E52EE"/>
    <w:rsid w:val="002E6293"/>
    <w:rsid w:val="002E62EA"/>
    <w:rsid w:val="002E6509"/>
    <w:rsid w:val="002E6DDF"/>
    <w:rsid w:val="002E6FFD"/>
    <w:rsid w:val="002E71DF"/>
    <w:rsid w:val="002E73A6"/>
    <w:rsid w:val="002E73F8"/>
    <w:rsid w:val="002E745A"/>
    <w:rsid w:val="002E7B3B"/>
    <w:rsid w:val="002F09BA"/>
    <w:rsid w:val="002F1318"/>
    <w:rsid w:val="002F1770"/>
    <w:rsid w:val="002F1859"/>
    <w:rsid w:val="002F191F"/>
    <w:rsid w:val="002F1927"/>
    <w:rsid w:val="002F206D"/>
    <w:rsid w:val="002F27B3"/>
    <w:rsid w:val="002F304A"/>
    <w:rsid w:val="002F3203"/>
    <w:rsid w:val="002F3323"/>
    <w:rsid w:val="002F3AB4"/>
    <w:rsid w:val="002F41F9"/>
    <w:rsid w:val="002F462D"/>
    <w:rsid w:val="002F49F6"/>
    <w:rsid w:val="002F4C8F"/>
    <w:rsid w:val="002F54FD"/>
    <w:rsid w:val="002F64BB"/>
    <w:rsid w:val="002F6CF8"/>
    <w:rsid w:val="002F72DA"/>
    <w:rsid w:val="002F7FF6"/>
    <w:rsid w:val="0030017A"/>
    <w:rsid w:val="003002F9"/>
    <w:rsid w:val="00301089"/>
    <w:rsid w:val="0030128C"/>
    <w:rsid w:val="00301403"/>
    <w:rsid w:val="00301AA6"/>
    <w:rsid w:val="00301D6C"/>
    <w:rsid w:val="0030279D"/>
    <w:rsid w:val="0030330E"/>
    <w:rsid w:val="00303A07"/>
    <w:rsid w:val="00303CE2"/>
    <w:rsid w:val="0030412A"/>
    <w:rsid w:val="003045E6"/>
    <w:rsid w:val="003048D7"/>
    <w:rsid w:val="00304CE2"/>
    <w:rsid w:val="003056C7"/>
    <w:rsid w:val="00305929"/>
    <w:rsid w:val="00305AC4"/>
    <w:rsid w:val="0030684E"/>
    <w:rsid w:val="003071F6"/>
    <w:rsid w:val="00307373"/>
    <w:rsid w:val="00307B78"/>
    <w:rsid w:val="00307BA4"/>
    <w:rsid w:val="00310144"/>
    <w:rsid w:val="0031033E"/>
    <w:rsid w:val="0031149A"/>
    <w:rsid w:val="003116E8"/>
    <w:rsid w:val="00311AC6"/>
    <w:rsid w:val="00311C3D"/>
    <w:rsid w:val="00311CEC"/>
    <w:rsid w:val="0031252F"/>
    <w:rsid w:val="0031324F"/>
    <w:rsid w:val="00313269"/>
    <w:rsid w:val="00313A9A"/>
    <w:rsid w:val="00313CB0"/>
    <w:rsid w:val="00313F96"/>
    <w:rsid w:val="00314D5F"/>
    <w:rsid w:val="00314E50"/>
    <w:rsid w:val="00315DDF"/>
    <w:rsid w:val="00316164"/>
    <w:rsid w:val="00316187"/>
    <w:rsid w:val="00316B4F"/>
    <w:rsid w:val="00316E38"/>
    <w:rsid w:val="00316E73"/>
    <w:rsid w:val="00317B2B"/>
    <w:rsid w:val="00317E30"/>
    <w:rsid w:val="00317EC3"/>
    <w:rsid w:val="003205EB"/>
    <w:rsid w:val="003208EF"/>
    <w:rsid w:val="00320A11"/>
    <w:rsid w:val="00321418"/>
    <w:rsid w:val="0032146E"/>
    <w:rsid w:val="0032170A"/>
    <w:rsid w:val="00321852"/>
    <w:rsid w:val="0032263B"/>
    <w:rsid w:val="0032283C"/>
    <w:rsid w:val="00322A37"/>
    <w:rsid w:val="00324866"/>
    <w:rsid w:val="003250C8"/>
    <w:rsid w:val="003258BB"/>
    <w:rsid w:val="003273C6"/>
    <w:rsid w:val="00327A6E"/>
    <w:rsid w:val="003300BD"/>
    <w:rsid w:val="00330797"/>
    <w:rsid w:val="00331C6A"/>
    <w:rsid w:val="00332709"/>
    <w:rsid w:val="00333319"/>
    <w:rsid w:val="0033347B"/>
    <w:rsid w:val="00333E46"/>
    <w:rsid w:val="0033464F"/>
    <w:rsid w:val="00334AA0"/>
    <w:rsid w:val="00334C64"/>
    <w:rsid w:val="00334CAC"/>
    <w:rsid w:val="00334FCF"/>
    <w:rsid w:val="00335473"/>
    <w:rsid w:val="00336B61"/>
    <w:rsid w:val="003370DD"/>
    <w:rsid w:val="0033715B"/>
    <w:rsid w:val="00337EDC"/>
    <w:rsid w:val="00340EC0"/>
    <w:rsid w:val="0034111C"/>
    <w:rsid w:val="003411BB"/>
    <w:rsid w:val="00341AF3"/>
    <w:rsid w:val="00341B77"/>
    <w:rsid w:val="003429AC"/>
    <w:rsid w:val="00342E44"/>
    <w:rsid w:val="00343854"/>
    <w:rsid w:val="00343A3A"/>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717B"/>
    <w:rsid w:val="00370081"/>
    <w:rsid w:val="00371255"/>
    <w:rsid w:val="003712C2"/>
    <w:rsid w:val="0037170D"/>
    <w:rsid w:val="0037189D"/>
    <w:rsid w:val="00371C3B"/>
    <w:rsid w:val="00371D84"/>
    <w:rsid w:val="00372595"/>
    <w:rsid w:val="00372613"/>
    <w:rsid w:val="00372E81"/>
    <w:rsid w:val="00373124"/>
    <w:rsid w:val="0037381B"/>
    <w:rsid w:val="00373AE2"/>
    <w:rsid w:val="00373F2B"/>
    <w:rsid w:val="00374862"/>
    <w:rsid w:val="00375C8B"/>
    <w:rsid w:val="003760DB"/>
    <w:rsid w:val="003761FE"/>
    <w:rsid w:val="00377383"/>
    <w:rsid w:val="0037748F"/>
    <w:rsid w:val="0037751C"/>
    <w:rsid w:val="00377EFD"/>
    <w:rsid w:val="00381671"/>
    <w:rsid w:val="00382BF6"/>
    <w:rsid w:val="00382F1C"/>
    <w:rsid w:val="00384091"/>
    <w:rsid w:val="00384126"/>
    <w:rsid w:val="0038483B"/>
    <w:rsid w:val="00384D39"/>
    <w:rsid w:val="00384F0A"/>
    <w:rsid w:val="003850E6"/>
    <w:rsid w:val="00385527"/>
    <w:rsid w:val="003864BB"/>
    <w:rsid w:val="0038671F"/>
    <w:rsid w:val="00386816"/>
    <w:rsid w:val="00386C66"/>
    <w:rsid w:val="00386E68"/>
    <w:rsid w:val="0038716A"/>
    <w:rsid w:val="00387238"/>
    <w:rsid w:val="0038752C"/>
    <w:rsid w:val="00387844"/>
    <w:rsid w:val="00387D9F"/>
    <w:rsid w:val="0039053F"/>
    <w:rsid w:val="00390553"/>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79E"/>
    <w:rsid w:val="00395FFF"/>
    <w:rsid w:val="00396EFC"/>
    <w:rsid w:val="00397FE0"/>
    <w:rsid w:val="003A082E"/>
    <w:rsid w:val="003A08E8"/>
    <w:rsid w:val="003A0997"/>
    <w:rsid w:val="003A123F"/>
    <w:rsid w:val="003A1678"/>
    <w:rsid w:val="003A169E"/>
    <w:rsid w:val="003A1FF4"/>
    <w:rsid w:val="003A2455"/>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8E6"/>
    <w:rsid w:val="003A791B"/>
    <w:rsid w:val="003B02A0"/>
    <w:rsid w:val="003B030B"/>
    <w:rsid w:val="003B17BC"/>
    <w:rsid w:val="003B195D"/>
    <w:rsid w:val="003B2AC8"/>
    <w:rsid w:val="003B39A6"/>
    <w:rsid w:val="003B4975"/>
    <w:rsid w:val="003B4F7B"/>
    <w:rsid w:val="003B50D7"/>
    <w:rsid w:val="003B5AA1"/>
    <w:rsid w:val="003B5C2A"/>
    <w:rsid w:val="003B6070"/>
    <w:rsid w:val="003B653D"/>
    <w:rsid w:val="003B6CA7"/>
    <w:rsid w:val="003B6EEA"/>
    <w:rsid w:val="003B75B2"/>
    <w:rsid w:val="003C0174"/>
    <w:rsid w:val="003C0229"/>
    <w:rsid w:val="003C02AC"/>
    <w:rsid w:val="003C0622"/>
    <w:rsid w:val="003C0D83"/>
    <w:rsid w:val="003C1699"/>
    <w:rsid w:val="003C2834"/>
    <w:rsid w:val="003C2925"/>
    <w:rsid w:val="003C2CC7"/>
    <w:rsid w:val="003C3788"/>
    <w:rsid w:val="003C447D"/>
    <w:rsid w:val="003C49E6"/>
    <w:rsid w:val="003C5463"/>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A58"/>
    <w:rsid w:val="003D4D56"/>
    <w:rsid w:val="003D598B"/>
    <w:rsid w:val="003D6825"/>
    <w:rsid w:val="003D69EB"/>
    <w:rsid w:val="003D6BC6"/>
    <w:rsid w:val="003D780C"/>
    <w:rsid w:val="003D79E3"/>
    <w:rsid w:val="003D7EDC"/>
    <w:rsid w:val="003E051E"/>
    <w:rsid w:val="003E08CC"/>
    <w:rsid w:val="003E0C15"/>
    <w:rsid w:val="003E0D12"/>
    <w:rsid w:val="003E3655"/>
    <w:rsid w:val="003E4083"/>
    <w:rsid w:val="003E4570"/>
    <w:rsid w:val="003E4FE6"/>
    <w:rsid w:val="003E637E"/>
    <w:rsid w:val="003E64A3"/>
    <w:rsid w:val="003E694F"/>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AEE"/>
    <w:rsid w:val="003F7BEF"/>
    <w:rsid w:val="0040074F"/>
    <w:rsid w:val="0040078C"/>
    <w:rsid w:val="00400845"/>
    <w:rsid w:val="00400C30"/>
    <w:rsid w:val="004013FF"/>
    <w:rsid w:val="00402CCA"/>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035E"/>
    <w:rsid w:val="0041147C"/>
    <w:rsid w:val="00411677"/>
    <w:rsid w:val="00412CFA"/>
    <w:rsid w:val="0041317F"/>
    <w:rsid w:val="00413B98"/>
    <w:rsid w:val="00413D12"/>
    <w:rsid w:val="00414382"/>
    <w:rsid w:val="00414976"/>
    <w:rsid w:val="00414D64"/>
    <w:rsid w:val="004150F5"/>
    <w:rsid w:val="00415377"/>
    <w:rsid w:val="004163D1"/>
    <w:rsid w:val="00416AEA"/>
    <w:rsid w:val="004176FF"/>
    <w:rsid w:val="0042018D"/>
    <w:rsid w:val="0042028C"/>
    <w:rsid w:val="00420F19"/>
    <w:rsid w:val="00421290"/>
    <w:rsid w:val="004213ED"/>
    <w:rsid w:val="004218CE"/>
    <w:rsid w:val="00421B79"/>
    <w:rsid w:val="004220D1"/>
    <w:rsid w:val="0042232E"/>
    <w:rsid w:val="00422F5B"/>
    <w:rsid w:val="0042352D"/>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F5"/>
    <w:rsid w:val="00434AC2"/>
    <w:rsid w:val="00434B64"/>
    <w:rsid w:val="00435596"/>
    <w:rsid w:val="004355DA"/>
    <w:rsid w:val="00435796"/>
    <w:rsid w:val="004357B9"/>
    <w:rsid w:val="00436950"/>
    <w:rsid w:val="004372CE"/>
    <w:rsid w:val="004373B9"/>
    <w:rsid w:val="00437DDB"/>
    <w:rsid w:val="00440604"/>
    <w:rsid w:val="00441241"/>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C4B"/>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0A15"/>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688"/>
    <w:rsid w:val="00475F8F"/>
    <w:rsid w:val="00476991"/>
    <w:rsid w:val="004772E9"/>
    <w:rsid w:val="004777D8"/>
    <w:rsid w:val="00477E9B"/>
    <w:rsid w:val="00477FEB"/>
    <w:rsid w:val="0048041A"/>
    <w:rsid w:val="00480C33"/>
    <w:rsid w:val="00480C41"/>
    <w:rsid w:val="00481019"/>
    <w:rsid w:val="00481AA4"/>
    <w:rsid w:val="00482086"/>
    <w:rsid w:val="0048284E"/>
    <w:rsid w:val="00483261"/>
    <w:rsid w:val="0048336C"/>
    <w:rsid w:val="00483996"/>
    <w:rsid w:val="00483B04"/>
    <w:rsid w:val="00483C8E"/>
    <w:rsid w:val="00483F69"/>
    <w:rsid w:val="004845F8"/>
    <w:rsid w:val="00486BFC"/>
    <w:rsid w:val="00487495"/>
    <w:rsid w:val="00487E07"/>
    <w:rsid w:val="0049078B"/>
    <w:rsid w:val="00490B88"/>
    <w:rsid w:val="00491695"/>
    <w:rsid w:val="004918A2"/>
    <w:rsid w:val="00492CF8"/>
    <w:rsid w:val="00493771"/>
    <w:rsid w:val="00493F45"/>
    <w:rsid w:val="00494461"/>
    <w:rsid w:val="004948FD"/>
    <w:rsid w:val="00495979"/>
    <w:rsid w:val="00495D35"/>
    <w:rsid w:val="004962A9"/>
    <w:rsid w:val="00497994"/>
    <w:rsid w:val="004979ED"/>
    <w:rsid w:val="004A0557"/>
    <w:rsid w:val="004A0EAE"/>
    <w:rsid w:val="004A1A55"/>
    <w:rsid w:val="004A26A8"/>
    <w:rsid w:val="004A2845"/>
    <w:rsid w:val="004A2996"/>
    <w:rsid w:val="004A2A08"/>
    <w:rsid w:val="004A37BA"/>
    <w:rsid w:val="004A3926"/>
    <w:rsid w:val="004A438D"/>
    <w:rsid w:val="004A4565"/>
    <w:rsid w:val="004A45F3"/>
    <w:rsid w:val="004A62A0"/>
    <w:rsid w:val="004A6EA7"/>
    <w:rsid w:val="004A6EDD"/>
    <w:rsid w:val="004A7241"/>
    <w:rsid w:val="004A7F28"/>
    <w:rsid w:val="004B0318"/>
    <w:rsid w:val="004B03B0"/>
    <w:rsid w:val="004B07B8"/>
    <w:rsid w:val="004B116F"/>
    <w:rsid w:val="004B18F6"/>
    <w:rsid w:val="004B1A8D"/>
    <w:rsid w:val="004B1A98"/>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47"/>
    <w:rsid w:val="004C0AAD"/>
    <w:rsid w:val="004C0EFB"/>
    <w:rsid w:val="004C0F44"/>
    <w:rsid w:val="004C1465"/>
    <w:rsid w:val="004C14D0"/>
    <w:rsid w:val="004C2137"/>
    <w:rsid w:val="004C286E"/>
    <w:rsid w:val="004C34FA"/>
    <w:rsid w:val="004C3558"/>
    <w:rsid w:val="004C3A13"/>
    <w:rsid w:val="004C4301"/>
    <w:rsid w:val="004C452A"/>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32F4"/>
    <w:rsid w:val="004E4FAA"/>
    <w:rsid w:val="004E546B"/>
    <w:rsid w:val="004E604B"/>
    <w:rsid w:val="004E6579"/>
    <w:rsid w:val="004E6B6B"/>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8B6"/>
    <w:rsid w:val="00507B82"/>
    <w:rsid w:val="0051041A"/>
    <w:rsid w:val="005104AB"/>
    <w:rsid w:val="005105FA"/>
    <w:rsid w:val="005106B5"/>
    <w:rsid w:val="00511079"/>
    <w:rsid w:val="005112B9"/>
    <w:rsid w:val="0051133A"/>
    <w:rsid w:val="005118AF"/>
    <w:rsid w:val="00511A13"/>
    <w:rsid w:val="00511EF7"/>
    <w:rsid w:val="005124A4"/>
    <w:rsid w:val="0051423C"/>
    <w:rsid w:val="00514261"/>
    <w:rsid w:val="0051487E"/>
    <w:rsid w:val="00515ED9"/>
    <w:rsid w:val="005160A0"/>
    <w:rsid w:val="005163EA"/>
    <w:rsid w:val="00516CD7"/>
    <w:rsid w:val="00516ED5"/>
    <w:rsid w:val="00516FD9"/>
    <w:rsid w:val="00516FDF"/>
    <w:rsid w:val="00517548"/>
    <w:rsid w:val="00517973"/>
    <w:rsid w:val="00517AED"/>
    <w:rsid w:val="00517EF9"/>
    <w:rsid w:val="005206FA"/>
    <w:rsid w:val="00521084"/>
    <w:rsid w:val="00521BFC"/>
    <w:rsid w:val="00522281"/>
    <w:rsid w:val="00523F0C"/>
    <w:rsid w:val="00525454"/>
    <w:rsid w:val="005279C7"/>
    <w:rsid w:val="00527B01"/>
    <w:rsid w:val="00531E99"/>
    <w:rsid w:val="00532191"/>
    <w:rsid w:val="00532279"/>
    <w:rsid w:val="005327CF"/>
    <w:rsid w:val="005328AB"/>
    <w:rsid w:val="00532B17"/>
    <w:rsid w:val="0053328B"/>
    <w:rsid w:val="00533920"/>
    <w:rsid w:val="005339B1"/>
    <w:rsid w:val="00533AC2"/>
    <w:rsid w:val="00533E88"/>
    <w:rsid w:val="00534181"/>
    <w:rsid w:val="005351B9"/>
    <w:rsid w:val="0053541F"/>
    <w:rsid w:val="00535467"/>
    <w:rsid w:val="00535E21"/>
    <w:rsid w:val="00535EF3"/>
    <w:rsid w:val="005368DE"/>
    <w:rsid w:val="00537CBB"/>
    <w:rsid w:val="00540A48"/>
    <w:rsid w:val="00540BBE"/>
    <w:rsid w:val="00541403"/>
    <w:rsid w:val="0054246B"/>
    <w:rsid w:val="005424D2"/>
    <w:rsid w:val="0054428F"/>
    <w:rsid w:val="005442D9"/>
    <w:rsid w:val="00544566"/>
    <w:rsid w:val="00545075"/>
    <w:rsid w:val="00545876"/>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1213"/>
    <w:rsid w:val="005521E6"/>
    <w:rsid w:val="00553BD6"/>
    <w:rsid w:val="005545CA"/>
    <w:rsid w:val="0055479A"/>
    <w:rsid w:val="00554CBE"/>
    <w:rsid w:val="00554E08"/>
    <w:rsid w:val="00554E74"/>
    <w:rsid w:val="005554FF"/>
    <w:rsid w:val="00555C78"/>
    <w:rsid w:val="00556119"/>
    <w:rsid w:val="00556482"/>
    <w:rsid w:val="0055690B"/>
    <w:rsid w:val="00556F40"/>
    <w:rsid w:val="005603B3"/>
    <w:rsid w:val="00560901"/>
    <w:rsid w:val="0056127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4F6"/>
    <w:rsid w:val="00580536"/>
    <w:rsid w:val="00580926"/>
    <w:rsid w:val="00581285"/>
    <w:rsid w:val="00581B75"/>
    <w:rsid w:val="00581BF7"/>
    <w:rsid w:val="00582085"/>
    <w:rsid w:val="005822FB"/>
    <w:rsid w:val="0058278D"/>
    <w:rsid w:val="0058286B"/>
    <w:rsid w:val="00582A7B"/>
    <w:rsid w:val="00583094"/>
    <w:rsid w:val="0058319C"/>
    <w:rsid w:val="005833D1"/>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29E"/>
    <w:rsid w:val="00594823"/>
    <w:rsid w:val="005961CA"/>
    <w:rsid w:val="00596310"/>
    <w:rsid w:val="0059694C"/>
    <w:rsid w:val="00596A67"/>
    <w:rsid w:val="00597466"/>
    <w:rsid w:val="005977CC"/>
    <w:rsid w:val="00597A10"/>
    <w:rsid w:val="00597A83"/>
    <w:rsid w:val="00597C6D"/>
    <w:rsid w:val="005A0660"/>
    <w:rsid w:val="005A0683"/>
    <w:rsid w:val="005A1296"/>
    <w:rsid w:val="005A138C"/>
    <w:rsid w:val="005A1D91"/>
    <w:rsid w:val="005A2E71"/>
    <w:rsid w:val="005A3CA1"/>
    <w:rsid w:val="005A4906"/>
    <w:rsid w:val="005A4DDE"/>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590"/>
    <w:rsid w:val="005B67AC"/>
    <w:rsid w:val="005B7A42"/>
    <w:rsid w:val="005B7EBF"/>
    <w:rsid w:val="005B7F33"/>
    <w:rsid w:val="005B7F82"/>
    <w:rsid w:val="005C03BF"/>
    <w:rsid w:val="005C0FF1"/>
    <w:rsid w:val="005C1550"/>
    <w:rsid w:val="005C1999"/>
    <w:rsid w:val="005C1E7B"/>
    <w:rsid w:val="005C2EA3"/>
    <w:rsid w:val="005C369E"/>
    <w:rsid w:val="005C3760"/>
    <w:rsid w:val="005C4450"/>
    <w:rsid w:val="005C502F"/>
    <w:rsid w:val="005C5A64"/>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5A6D"/>
    <w:rsid w:val="005E6405"/>
    <w:rsid w:val="005E672F"/>
    <w:rsid w:val="005E6E59"/>
    <w:rsid w:val="005E73FB"/>
    <w:rsid w:val="005E7408"/>
    <w:rsid w:val="005E7755"/>
    <w:rsid w:val="005E7B66"/>
    <w:rsid w:val="005E7CB4"/>
    <w:rsid w:val="005F0524"/>
    <w:rsid w:val="005F072C"/>
    <w:rsid w:val="005F0C00"/>
    <w:rsid w:val="005F0D84"/>
    <w:rsid w:val="005F1915"/>
    <w:rsid w:val="005F1E81"/>
    <w:rsid w:val="005F2364"/>
    <w:rsid w:val="005F2C25"/>
    <w:rsid w:val="005F2FB7"/>
    <w:rsid w:val="005F352F"/>
    <w:rsid w:val="005F3BA1"/>
    <w:rsid w:val="005F3EFD"/>
    <w:rsid w:val="005F4827"/>
    <w:rsid w:val="005F5765"/>
    <w:rsid w:val="005F5DE8"/>
    <w:rsid w:val="005F6181"/>
    <w:rsid w:val="005F6AFD"/>
    <w:rsid w:val="005F6E34"/>
    <w:rsid w:val="005F7562"/>
    <w:rsid w:val="006004FE"/>
    <w:rsid w:val="00600D37"/>
    <w:rsid w:val="006017E3"/>
    <w:rsid w:val="00601914"/>
    <w:rsid w:val="00603167"/>
    <w:rsid w:val="00603492"/>
    <w:rsid w:val="006035AE"/>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113"/>
    <w:rsid w:val="0062021A"/>
    <w:rsid w:val="006202B1"/>
    <w:rsid w:val="006209AA"/>
    <w:rsid w:val="0062164D"/>
    <w:rsid w:val="00621770"/>
    <w:rsid w:val="006218C7"/>
    <w:rsid w:val="0062215F"/>
    <w:rsid w:val="00622702"/>
    <w:rsid w:val="0062286A"/>
    <w:rsid w:val="006235FC"/>
    <w:rsid w:val="006243D5"/>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A44"/>
    <w:rsid w:val="00643C2F"/>
    <w:rsid w:val="00644278"/>
    <w:rsid w:val="00644625"/>
    <w:rsid w:val="00644C01"/>
    <w:rsid w:val="00645AAA"/>
    <w:rsid w:val="00646C13"/>
    <w:rsid w:val="00647276"/>
    <w:rsid w:val="0065002A"/>
    <w:rsid w:val="00651BD3"/>
    <w:rsid w:val="0065205B"/>
    <w:rsid w:val="00652518"/>
    <w:rsid w:val="006536C7"/>
    <w:rsid w:val="00654408"/>
    <w:rsid w:val="00654D76"/>
    <w:rsid w:val="006553CD"/>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5FD"/>
    <w:rsid w:val="006644F9"/>
    <w:rsid w:val="006648C1"/>
    <w:rsid w:val="00664E8F"/>
    <w:rsid w:val="00665532"/>
    <w:rsid w:val="00665BBF"/>
    <w:rsid w:val="00665C44"/>
    <w:rsid w:val="006663BF"/>
    <w:rsid w:val="006675BA"/>
    <w:rsid w:val="006679FE"/>
    <w:rsid w:val="0067013D"/>
    <w:rsid w:val="0067024D"/>
    <w:rsid w:val="00670694"/>
    <w:rsid w:val="006712B3"/>
    <w:rsid w:val="006717A3"/>
    <w:rsid w:val="00671C7D"/>
    <w:rsid w:val="00673312"/>
    <w:rsid w:val="00673767"/>
    <w:rsid w:val="00673EB0"/>
    <w:rsid w:val="0067450A"/>
    <w:rsid w:val="006747A8"/>
    <w:rsid w:val="00674895"/>
    <w:rsid w:val="00674B1E"/>
    <w:rsid w:val="00674D88"/>
    <w:rsid w:val="00675342"/>
    <w:rsid w:val="00675544"/>
    <w:rsid w:val="00675840"/>
    <w:rsid w:val="00675D57"/>
    <w:rsid w:val="00675E39"/>
    <w:rsid w:val="00675E56"/>
    <w:rsid w:val="006764F7"/>
    <w:rsid w:val="00676527"/>
    <w:rsid w:val="0067782F"/>
    <w:rsid w:val="00677925"/>
    <w:rsid w:val="00680725"/>
    <w:rsid w:val="00681C67"/>
    <w:rsid w:val="0068272C"/>
    <w:rsid w:val="00682871"/>
    <w:rsid w:val="006828EC"/>
    <w:rsid w:val="006840BB"/>
    <w:rsid w:val="006844CD"/>
    <w:rsid w:val="0068494A"/>
    <w:rsid w:val="00684D22"/>
    <w:rsid w:val="00685557"/>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EA5"/>
    <w:rsid w:val="00696363"/>
    <w:rsid w:val="006A0044"/>
    <w:rsid w:val="006A023B"/>
    <w:rsid w:val="006A054A"/>
    <w:rsid w:val="006A0665"/>
    <w:rsid w:val="006A0AA7"/>
    <w:rsid w:val="006A0C90"/>
    <w:rsid w:val="006A0DB6"/>
    <w:rsid w:val="006A11FB"/>
    <w:rsid w:val="006A1828"/>
    <w:rsid w:val="006A1EEA"/>
    <w:rsid w:val="006A2A88"/>
    <w:rsid w:val="006A2B35"/>
    <w:rsid w:val="006A3CF1"/>
    <w:rsid w:val="006A3EB1"/>
    <w:rsid w:val="006A3ECE"/>
    <w:rsid w:val="006A41F9"/>
    <w:rsid w:val="006A4D29"/>
    <w:rsid w:val="006A5123"/>
    <w:rsid w:val="006A5595"/>
    <w:rsid w:val="006A5FF7"/>
    <w:rsid w:val="006A69F4"/>
    <w:rsid w:val="006A6C06"/>
    <w:rsid w:val="006A7854"/>
    <w:rsid w:val="006A7FDB"/>
    <w:rsid w:val="006B04B6"/>
    <w:rsid w:val="006B0634"/>
    <w:rsid w:val="006B1197"/>
    <w:rsid w:val="006B23E0"/>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4905"/>
    <w:rsid w:val="006C4A5D"/>
    <w:rsid w:val="006C5B9D"/>
    <w:rsid w:val="006C6644"/>
    <w:rsid w:val="006C6834"/>
    <w:rsid w:val="006C6BD9"/>
    <w:rsid w:val="006C6CC1"/>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D9D"/>
    <w:rsid w:val="006D2EB0"/>
    <w:rsid w:val="006D2F1D"/>
    <w:rsid w:val="006D30E7"/>
    <w:rsid w:val="006D3294"/>
    <w:rsid w:val="006D38A2"/>
    <w:rsid w:val="006D3A5B"/>
    <w:rsid w:val="006D4051"/>
    <w:rsid w:val="006D43C3"/>
    <w:rsid w:val="006D43CE"/>
    <w:rsid w:val="006D447C"/>
    <w:rsid w:val="006D450B"/>
    <w:rsid w:val="006D46E6"/>
    <w:rsid w:val="006D4A91"/>
    <w:rsid w:val="006D4AF3"/>
    <w:rsid w:val="006D54E3"/>
    <w:rsid w:val="006D6A81"/>
    <w:rsid w:val="006D6D08"/>
    <w:rsid w:val="006D7389"/>
    <w:rsid w:val="006D7657"/>
    <w:rsid w:val="006D7836"/>
    <w:rsid w:val="006E0777"/>
    <w:rsid w:val="006E13D1"/>
    <w:rsid w:val="006E1952"/>
    <w:rsid w:val="006E256B"/>
    <w:rsid w:val="006E2809"/>
    <w:rsid w:val="006E2DB5"/>
    <w:rsid w:val="006E330A"/>
    <w:rsid w:val="006E434A"/>
    <w:rsid w:val="006E4816"/>
    <w:rsid w:val="006E5A34"/>
    <w:rsid w:val="006E6613"/>
    <w:rsid w:val="006E6BA3"/>
    <w:rsid w:val="006E6BAF"/>
    <w:rsid w:val="006E765E"/>
    <w:rsid w:val="006F0076"/>
    <w:rsid w:val="006F017D"/>
    <w:rsid w:val="006F03CF"/>
    <w:rsid w:val="006F068A"/>
    <w:rsid w:val="006F0791"/>
    <w:rsid w:val="006F0873"/>
    <w:rsid w:val="006F0BCE"/>
    <w:rsid w:val="006F108D"/>
    <w:rsid w:val="006F1759"/>
    <w:rsid w:val="006F18CF"/>
    <w:rsid w:val="006F1C01"/>
    <w:rsid w:val="006F2234"/>
    <w:rsid w:val="006F2295"/>
    <w:rsid w:val="006F299B"/>
    <w:rsid w:val="006F2C42"/>
    <w:rsid w:val="006F382C"/>
    <w:rsid w:val="006F4C8E"/>
    <w:rsid w:val="006F5779"/>
    <w:rsid w:val="006F5A48"/>
    <w:rsid w:val="006F5F5A"/>
    <w:rsid w:val="006F6552"/>
    <w:rsid w:val="006F679B"/>
    <w:rsid w:val="006F7774"/>
    <w:rsid w:val="00700806"/>
    <w:rsid w:val="00700829"/>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6DC0"/>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F1C"/>
    <w:rsid w:val="00720FDF"/>
    <w:rsid w:val="00721138"/>
    <w:rsid w:val="007214EE"/>
    <w:rsid w:val="007218A2"/>
    <w:rsid w:val="00721CD1"/>
    <w:rsid w:val="0072235B"/>
    <w:rsid w:val="007229D4"/>
    <w:rsid w:val="00722CA4"/>
    <w:rsid w:val="00723585"/>
    <w:rsid w:val="00724375"/>
    <w:rsid w:val="0072442F"/>
    <w:rsid w:val="00724849"/>
    <w:rsid w:val="0072537B"/>
    <w:rsid w:val="007253FE"/>
    <w:rsid w:val="00726200"/>
    <w:rsid w:val="00726344"/>
    <w:rsid w:val="00726439"/>
    <w:rsid w:val="00726C6F"/>
    <w:rsid w:val="00727DF5"/>
    <w:rsid w:val="00731F3E"/>
    <w:rsid w:val="00733392"/>
    <w:rsid w:val="007333B8"/>
    <w:rsid w:val="0073413F"/>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45E"/>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42"/>
    <w:rsid w:val="00755DAB"/>
    <w:rsid w:val="007562D9"/>
    <w:rsid w:val="00756515"/>
    <w:rsid w:val="00756832"/>
    <w:rsid w:val="007569A8"/>
    <w:rsid w:val="00756CFC"/>
    <w:rsid w:val="00757001"/>
    <w:rsid w:val="0075721B"/>
    <w:rsid w:val="00757E62"/>
    <w:rsid w:val="007600E5"/>
    <w:rsid w:val="0076110B"/>
    <w:rsid w:val="007644FB"/>
    <w:rsid w:val="00764D77"/>
    <w:rsid w:val="00764DD1"/>
    <w:rsid w:val="007651BB"/>
    <w:rsid w:val="007666E8"/>
    <w:rsid w:val="00770162"/>
    <w:rsid w:val="0077075C"/>
    <w:rsid w:val="00771F4C"/>
    <w:rsid w:val="0077214D"/>
    <w:rsid w:val="00772159"/>
    <w:rsid w:val="00772572"/>
    <w:rsid w:val="00772D32"/>
    <w:rsid w:val="00773769"/>
    <w:rsid w:val="007737FC"/>
    <w:rsid w:val="00773B05"/>
    <w:rsid w:val="00773E0B"/>
    <w:rsid w:val="00774569"/>
    <w:rsid w:val="00774653"/>
    <w:rsid w:val="00774752"/>
    <w:rsid w:val="007749BC"/>
    <w:rsid w:val="0077548E"/>
    <w:rsid w:val="00775F29"/>
    <w:rsid w:val="00777343"/>
    <w:rsid w:val="007808BA"/>
    <w:rsid w:val="0078134E"/>
    <w:rsid w:val="007821E8"/>
    <w:rsid w:val="0078241D"/>
    <w:rsid w:val="007827EE"/>
    <w:rsid w:val="00782AEA"/>
    <w:rsid w:val="00783D86"/>
    <w:rsid w:val="00784366"/>
    <w:rsid w:val="0078457B"/>
    <w:rsid w:val="00785A79"/>
    <w:rsid w:val="00785F46"/>
    <w:rsid w:val="00786364"/>
    <w:rsid w:val="00786788"/>
    <w:rsid w:val="00786D15"/>
    <w:rsid w:val="00787051"/>
    <w:rsid w:val="007875A3"/>
    <w:rsid w:val="00787DFA"/>
    <w:rsid w:val="00787E27"/>
    <w:rsid w:val="00790894"/>
    <w:rsid w:val="00791C9B"/>
    <w:rsid w:val="00792BF7"/>
    <w:rsid w:val="007931B4"/>
    <w:rsid w:val="00793793"/>
    <w:rsid w:val="00793B5B"/>
    <w:rsid w:val="007940F6"/>
    <w:rsid w:val="00794504"/>
    <w:rsid w:val="00794895"/>
    <w:rsid w:val="00795F06"/>
    <w:rsid w:val="00796863"/>
    <w:rsid w:val="00797FC7"/>
    <w:rsid w:val="007A037B"/>
    <w:rsid w:val="007A049F"/>
    <w:rsid w:val="007A0A67"/>
    <w:rsid w:val="007A2FB8"/>
    <w:rsid w:val="007A3167"/>
    <w:rsid w:val="007A3BD5"/>
    <w:rsid w:val="007A4C27"/>
    <w:rsid w:val="007A4FCF"/>
    <w:rsid w:val="007A51F0"/>
    <w:rsid w:val="007A5434"/>
    <w:rsid w:val="007A5593"/>
    <w:rsid w:val="007A593C"/>
    <w:rsid w:val="007A596D"/>
    <w:rsid w:val="007A5C52"/>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B54"/>
    <w:rsid w:val="007C6857"/>
    <w:rsid w:val="007C6B91"/>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9C"/>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1F23"/>
    <w:rsid w:val="00802240"/>
    <w:rsid w:val="008027A8"/>
    <w:rsid w:val="00802AEC"/>
    <w:rsid w:val="00802DD2"/>
    <w:rsid w:val="00802DDF"/>
    <w:rsid w:val="008032C3"/>
    <w:rsid w:val="00803657"/>
    <w:rsid w:val="00803BD8"/>
    <w:rsid w:val="0080411E"/>
    <w:rsid w:val="0080412A"/>
    <w:rsid w:val="00804654"/>
    <w:rsid w:val="00804AD3"/>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309A3"/>
    <w:rsid w:val="00830E3C"/>
    <w:rsid w:val="0083199F"/>
    <w:rsid w:val="00831F29"/>
    <w:rsid w:val="0083250A"/>
    <w:rsid w:val="008335AE"/>
    <w:rsid w:val="00833607"/>
    <w:rsid w:val="00833C81"/>
    <w:rsid w:val="00833E2F"/>
    <w:rsid w:val="00834460"/>
    <w:rsid w:val="008345D9"/>
    <w:rsid w:val="00834A46"/>
    <w:rsid w:val="00835010"/>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C25"/>
    <w:rsid w:val="00847EE6"/>
    <w:rsid w:val="00850079"/>
    <w:rsid w:val="00851AB3"/>
    <w:rsid w:val="00852137"/>
    <w:rsid w:val="0085264B"/>
    <w:rsid w:val="008528FA"/>
    <w:rsid w:val="008529A3"/>
    <w:rsid w:val="00853A3E"/>
    <w:rsid w:val="00853C6D"/>
    <w:rsid w:val="00853C75"/>
    <w:rsid w:val="008543D9"/>
    <w:rsid w:val="008548CC"/>
    <w:rsid w:val="00854D89"/>
    <w:rsid w:val="00855204"/>
    <w:rsid w:val="008556E0"/>
    <w:rsid w:val="00855B02"/>
    <w:rsid w:val="00856096"/>
    <w:rsid w:val="008562C3"/>
    <w:rsid w:val="00856353"/>
    <w:rsid w:val="0085682F"/>
    <w:rsid w:val="00860787"/>
    <w:rsid w:val="00860986"/>
    <w:rsid w:val="00860B57"/>
    <w:rsid w:val="00860FC6"/>
    <w:rsid w:val="008613FA"/>
    <w:rsid w:val="00862CF7"/>
    <w:rsid w:val="00863361"/>
    <w:rsid w:val="00863C49"/>
    <w:rsid w:val="00863DC3"/>
    <w:rsid w:val="00864B95"/>
    <w:rsid w:val="008653C2"/>
    <w:rsid w:val="00865BE6"/>
    <w:rsid w:val="00865D8A"/>
    <w:rsid w:val="00865F81"/>
    <w:rsid w:val="0086656A"/>
    <w:rsid w:val="0086727B"/>
    <w:rsid w:val="00867427"/>
    <w:rsid w:val="0086764F"/>
    <w:rsid w:val="00867785"/>
    <w:rsid w:val="00870D7D"/>
    <w:rsid w:val="008713C0"/>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712E"/>
    <w:rsid w:val="00877B62"/>
    <w:rsid w:val="008815D1"/>
    <w:rsid w:val="0088190E"/>
    <w:rsid w:val="00881920"/>
    <w:rsid w:val="00881A9A"/>
    <w:rsid w:val="008823AA"/>
    <w:rsid w:val="00882419"/>
    <w:rsid w:val="00882EC6"/>
    <w:rsid w:val="00883347"/>
    <w:rsid w:val="00883F87"/>
    <w:rsid w:val="0088427B"/>
    <w:rsid w:val="00884A01"/>
    <w:rsid w:val="0088525C"/>
    <w:rsid w:val="008853DC"/>
    <w:rsid w:val="0088613E"/>
    <w:rsid w:val="008868BC"/>
    <w:rsid w:val="008879A3"/>
    <w:rsid w:val="00887F21"/>
    <w:rsid w:val="008900A2"/>
    <w:rsid w:val="00890772"/>
    <w:rsid w:val="00890A5A"/>
    <w:rsid w:val="00891264"/>
    <w:rsid w:val="00891585"/>
    <w:rsid w:val="008916D3"/>
    <w:rsid w:val="00891B74"/>
    <w:rsid w:val="00892934"/>
    <w:rsid w:val="00892B5F"/>
    <w:rsid w:val="008936CD"/>
    <w:rsid w:val="00893B60"/>
    <w:rsid w:val="00893D89"/>
    <w:rsid w:val="008941A9"/>
    <w:rsid w:val="0089476B"/>
    <w:rsid w:val="00894C2D"/>
    <w:rsid w:val="00894DC8"/>
    <w:rsid w:val="00895604"/>
    <w:rsid w:val="00895C44"/>
    <w:rsid w:val="008963A8"/>
    <w:rsid w:val="008967BE"/>
    <w:rsid w:val="00896AD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3A4"/>
    <w:rsid w:val="008B45E7"/>
    <w:rsid w:val="008B471E"/>
    <w:rsid w:val="008B5290"/>
    <w:rsid w:val="008B55FA"/>
    <w:rsid w:val="008B60A7"/>
    <w:rsid w:val="008B6D94"/>
    <w:rsid w:val="008B6FEB"/>
    <w:rsid w:val="008C178D"/>
    <w:rsid w:val="008C1912"/>
    <w:rsid w:val="008C2186"/>
    <w:rsid w:val="008C22E1"/>
    <w:rsid w:val="008C24DA"/>
    <w:rsid w:val="008C40F0"/>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2BB"/>
    <w:rsid w:val="008E135B"/>
    <w:rsid w:val="008E20F9"/>
    <w:rsid w:val="008E22E8"/>
    <w:rsid w:val="008E2A18"/>
    <w:rsid w:val="008E2DB4"/>
    <w:rsid w:val="008E3065"/>
    <w:rsid w:val="008E39A3"/>
    <w:rsid w:val="008E4790"/>
    <w:rsid w:val="008E4F3E"/>
    <w:rsid w:val="008E50FB"/>
    <w:rsid w:val="008E5D4C"/>
    <w:rsid w:val="008E6090"/>
    <w:rsid w:val="008E61EE"/>
    <w:rsid w:val="008E63D4"/>
    <w:rsid w:val="008E68DE"/>
    <w:rsid w:val="008E75C0"/>
    <w:rsid w:val="008E7EF8"/>
    <w:rsid w:val="008F0075"/>
    <w:rsid w:val="008F0D47"/>
    <w:rsid w:val="008F1678"/>
    <w:rsid w:val="008F19E9"/>
    <w:rsid w:val="008F1ADD"/>
    <w:rsid w:val="008F2B28"/>
    <w:rsid w:val="008F4419"/>
    <w:rsid w:val="008F4454"/>
    <w:rsid w:val="008F529C"/>
    <w:rsid w:val="008F52A9"/>
    <w:rsid w:val="008F5463"/>
    <w:rsid w:val="008F5893"/>
    <w:rsid w:val="008F68E4"/>
    <w:rsid w:val="008F69D1"/>
    <w:rsid w:val="008F7BBB"/>
    <w:rsid w:val="009005A8"/>
    <w:rsid w:val="00900708"/>
    <w:rsid w:val="00900FD6"/>
    <w:rsid w:val="0090102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FEA"/>
    <w:rsid w:val="00906243"/>
    <w:rsid w:val="009063E6"/>
    <w:rsid w:val="00906AF6"/>
    <w:rsid w:val="0091019E"/>
    <w:rsid w:val="00910AFF"/>
    <w:rsid w:val="00910D9C"/>
    <w:rsid w:val="009110F0"/>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25F6"/>
    <w:rsid w:val="009233A9"/>
    <w:rsid w:val="009237FA"/>
    <w:rsid w:val="0092385F"/>
    <w:rsid w:val="009238B7"/>
    <w:rsid w:val="00923B9B"/>
    <w:rsid w:val="00925945"/>
    <w:rsid w:val="00925A4D"/>
    <w:rsid w:val="00925BC6"/>
    <w:rsid w:val="0092636F"/>
    <w:rsid w:val="00926B9C"/>
    <w:rsid w:val="00926E58"/>
    <w:rsid w:val="00927523"/>
    <w:rsid w:val="00927A74"/>
    <w:rsid w:val="009300C9"/>
    <w:rsid w:val="0093145C"/>
    <w:rsid w:val="00931962"/>
    <w:rsid w:val="0093222A"/>
    <w:rsid w:val="0093287C"/>
    <w:rsid w:val="00932A5B"/>
    <w:rsid w:val="00933F8D"/>
    <w:rsid w:val="00934066"/>
    <w:rsid w:val="00934CA0"/>
    <w:rsid w:val="00934D96"/>
    <w:rsid w:val="00934DC5"/>
    <w:rsid w:val="00934FBD"/>
    <w:rsid w:val="0093579C"/>
    <w:rsid w:val="00935C87"/>
    <w:rsid w:val="00935D4F"/>
    <w:rsid w:val="00935DF9"/>
    <w:rsid w:val="00935EA5"/>
    <w:rsid w:val="00936C50"/>
    <w:rsid w:val="00937910"/>
    <w:rsid w:val="0094007F"/>
    <w:rsid w:val="009404F6"/>
    <w:rsid w:val="00940E2D"/>
    <w:rsid w:val="00940ECA"/>
    <w:rsid w:val="009412A4"/>
    <w:rsid w:val="00941435"/>
    <w:rsid w:val="00941720"/>
    <w:rsid w:val="00941D0D"/>
    <w:rsid w:val="009421FD"/>
    <w:rsid w:val="009426A7"/>
    <w:rsid w:val="00945637"/>
    <w:rsid w:val="00945669"/>
    <w:rsid w:val="00945CE3"/>
    <w:rsid w:val="00945D49"/>
    <w:rsid w:val="00945F70"/>
    <w:rsid w:val="00946D8C"/>
    <w:rsid w:val="009472C4"/>
    <w:rsid w:val="0094732C"/>
    <w:rsid w:val="00947472"/>
    <w:rsid w:val="00947A4B"/>
    <w:rsid w:val="00947FD0"/>
    <w:rsid w:val="00950A51"/>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67A4F"/>
    <w:rsid w:val="0097013A"/>
    <w:rsid w:val="009711DC"/>
    <w:rsid w:val="0097146B"/>
    <w:rsid w:val="00971506"/>
    <w:rsid w:val="009726D2"/>
    <w:rsid w:val="00972FE4"/>
    <w:rsid w:val="009730E7"/>
    <w:rsid w:val="0097324C"/>
    <w:rsid w:val="0097330E"/>
    <w:rsid w:val="00973587"/>
    <w:rsid w:val="00974DC5"/>
    <w:rsid w:val="00975DB9"/>
    <w:rsid w:val="00976034"/>
    <w:rsid w:val="00976E48"/>
    <w:rsid w:val="009779AE"/>
    <w:rsid w:val="00977D00"/>
    <w:rsid w:val="00977E14"/>
    <w:rsid w:val="00980694"/>
    <w:rsid w:val="0098096E"/>
    <w:rsid w:val="00981F78"/>
    <w:rsid w:val="009823A2"/>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520"/>
    <w:rsid w:val="0099057E"/>
    <w:rsid w:val="00990593"/>
    <w:rsid w:val="00990906"/>
    <w:rsid w:val="00990E9A"/>
    <w:rsid w:val="00991354"/>
    <w:rsid w:val="009913F8"/>
    <w:rsid w:val="00991B40"/>
    <w:rsid w:val="00992349"/>
    <w:rsid w:val="00992A99"/>
    <w:rsid w:val="00992D26"/>
    <w:rsid w:val="00992E41"/>
    <w:rsid w:val="009934A9"/>
    <w:rsid w:val="009941EC"/>
    <w:rsid w:val="00994739"/>
    <w:rsid w:val="009957BE"/>
    <w:rsid w:val="00995E19"/>
    <w:rsid w:val="00995EEC"/>
    <w:rsid w:val="00995FB8"/>
    <w:rsid w:val="009962C9"/>
    <w:rsid w:val="00996B25"/>
    <w:rsid w:val="009971B7"/>
    <w:rsid w:val="0099744D"/>
    <w:rsid w:val="00997D81"/>
    <w:rsid w:val="009A01B0"/>
    <w:rsid w:val="009A0464"/>
    <w:rsid w:val="009A0D0C"/>
    <w:rsid w:val="009A0DB0"/>
    <w:rsid w:val="009A1541"/>
    <w:rsid w:val="009A1D73"/>
    <w:rsid w:val="009A2836"/>
    <w:rsid w:val="009A36D5"/>
    <w:rsid w:val="009A3AD3"/>
    <w:rsid w:val="009A3FBF"/>
    <w:rsid w:val="009A42FE"/>
    <w:rsid w:val="009A47F9"/>
    <w:rsid w:val="009A4BE6"/>
    <w:rsid w:val="009A5171"/>
    <w:rsid w:val="009A5915"/>
    <w:rsid w:val="009A6416"/>
    <w:rsid w:val="009A6C80"/>
    <w:rsid w:val="009A6E4A"/>
    <w:rsid w:val="009A71D6"/>
    <w:rsid w:val="009A79E0"/>
    <w:rsid w:val="009A7A21"/>
    <w:rsid w:val="009B0222"/>
    <w:rsid w:val="009B0D60"/>
    <w:rsid w:val="009B13B3"/>
    <w:rsid w:val="009B15BA"/>
    <w:rsid w:val="009B2475"/>
    <w:rsid w:val="009B2799"/>
    <w:rsid w:val="009B303C"/>
    <w:rsid w:val="009B3C87"/>
    <w:rsid w:val="009B3FD9"/>
    <w:rsid w:val="009B43CD"/>
    <w:rsid w:val="009B4402"/>
    <w:rsid w:val="009B54D7"/>
    <w:rsid w:val="009B5510"/>
    <w:rsid w:val="009B5530"/>
    <w:rsid w:val="009B5A50"/>
    <w:rsid w:val="009B6E5E"/>
    <w:rsid w:val="009C0054"/>
    <w:rsid w:val="009C02E7"/>
    <w:rsid w:val="009C0E50"/>
    <w:rsid w:val="009C1262"/>
    <w:rsid w:val="009C1BFC"/>
    <w:rsid w:val="009C1E8C"/>
    <w:rsid w:val="009C213E"/>
    <w:rsid w:val="009C2D5D"/>
    <w:rsid w:val="009C2DD2"/>
    <w:rsid w:val="009C357D"/>
    <w:rsid w:val="009C3D52"/>
    <w:rsid w:val="009C46E7"/>
    <w:rsid w:val="009C4968"/>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ABC"/>
    <w:rsid w:val="009D791E"/>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F19"/>
    <w:rsid w:val="009E418E"/>
    <w:rsid w:val="009E419A"/>
    <w:rsid w:val="009E4444"/>
    <w:rsid w:val="009E4C48"/>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D87"/>
    <w:rsid w:val="009F4CFF"/>
    <w:rsid w:val="009F4F5D"/>
    <w:rsid w:val="009F5A15"/>
    <w:rsid w:val="009F6437"/>
    <w:rsid w:val="009F7762"/>
    <w:rsid w:val="009F77D3"/>
    <w:rsid w:val="009F7D66"/>
    <w:rsid w:val="00A00F75"/>
    <w:rsid w:val="00A01F46"/>
    <w:rsid w:val="00A02274"/>
    <w:rsid w:val="00A02837"/>
    <w:rsid w:val="00A036BA"/>
    <w:rsid w:val="00A03C77"/>
    <w:rsid w:val="00A0403A"/>
    <w:rsid w:val="00A040AC"/>
    <w:rsid w:val="00A043E3"/>
    <w:rsid w:val="00A04728"/>
    <w:rsid w:val="00A04A3D"/>
    <w:rsid w:val="00A0574A"/>
    <w:rsid w:val="00A05C6C"/>
    <w:rsid w:val="00A05FC1"/>
    <w:rsid w:val="00A06B2E"/>
    <w:rsid w:val="00A078AA"/>
    <w:rsid w:val="00A07C3C"/>
    <w:rsid w:val="00A10156"/>
    <w:rsid w:val="00A111E1"/>
    <w:rsid w:val="00A13869"/>
    <w:rsid w:val="00A13DCB"/>
    <w:rsid w:val="00A13EC0"/>
    <w:rsid w:val="00A15067"/>
    <w:rsid w:val="00A155CB"/>
    <w:rsid w:val="00A16419"/>
    <w:rsid w:val="00A17410"/>
    <w:rsid w:val="00A2024B"/>
    <w:rsid w:val="00A20D44"/>
    <w:rsid w:val="00A2151F"/>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1A5F"/>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495"/>
    <w:rsid w:val="00A4067E"/>
    <w:rsid w:val="00A40CB1"/>
    <w:rsid w:val="00A40CD6"/>
    <w:rsid w:val="00A40DFB"/>
    <w:rsid w:val="00A4110D"/>
    <w:rsid w:val="00A41D90"/>
    <w:rsid w:val="00A41E93"/>
    <w:rsid w:val="00A4280F"/>
    <w:rsid w:val="00A42A77"/>
    <w:rsid w:val="00A42EEF"/>
    <w:rsid w:val="00A4339B"/>
    <w:rsid w:val="00A43532"/>
    <w:rsid w:val="00A447BC"/>
    <w:rsid w:val="00A44B5E"/>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18D"/>
    <w:rsid w:val="00A5026F"/>
    <w:rsid w:val="00A50461"/>
    <w:rsid w:val="00A50AC8"/>
    <w:rsid w:val="00A52E06"/>
    <w:rsid w:val="00A539BC"/>
    <w:rsid w:val="00A53AFE"/>
    <w:rsid w:val="00A54DED"/>
    <w:rsid w:val="00A56900"/>
    <w:rsid w:val="00A56B17"/>
    <w:rsid w:val="00A56F3F"/>
    <w:rsid w:val="00A57A45"/>
    <w:rsid w:val="00A57C29"/>
    <w:rsid w:val="00A57CEE"/>
    <w:rsid w:val="00A60759"/>
    <w:rsid w:val="00A60A01"/>
    <w:rsid w:val="00A60B29"/>
    <w:rsid w:val="00A615DE"/>
    <w:rsid w:val="00A616C9"/>
    <w:rsid w:val="00A61CB8"/>
    <w:rsid w:val="00A61F5F"/>
    <w:rsid w:val="00A62CC6"/>
    <w:rsid w:val="00A63472"/>
    <w:rsid w:val="00A63978"/>
    <w:rsid w:val="00A63B8B"/>
    <w:rsid w:val="00A65CD4"/>
    <w:rsid w:val="00A662EC"/>
    <w:rsid w:val="00A66510"/>
    <w:rsid w:val="00A67187"/>
    <w:rsid w:val="00A67EC3"/>
    <w:rsid w:val="00A710D4"/>
    <w:rsid w:val="00A71724"/>
    <w:rsid w:val="00A720C2"/>
    <w:rsid w:val="00A7217E"/>
    <w:rsid w:val="00A7369A"/>
    <w:rsid w:val="00A739B2"/>
    <w:rsid w:val="00A74415"/>
    <w:rsid w:val="00A74499"/>
    <w:rsid w:val="00A75457"/>
    <w:rsid w:val="00A755DE"/>
    <w:rsid w:val="00A75AA8"/>
    <w:rsid w:val="00A760A3"/>
    <w:rsid w:val="00A768E6"/>
    <w:rsid w:val="00A76A6A"/>
    <w:rsid w:val="00A76A9C"/>
    <w:rsid w:val="00A778C5"/>
    <w:rsid w:val="00A77907"/>
    <w:rsid w:val="00A8046C"/>
    <w:rsid w:val="00A807C1"/>
    <w:rsid w:val="00A808E7"/>
    <w:rsid w:val="00A80B36"/>
    <w:rsid w:val="00A80DD0"/>
    <w:rsid w:val="00A82317"/>
    <w:rsid w:val="00A83337"/>
    <w:rsid w:val="00A83BE5"/>
    <w:rsid w:val="00A83F92"/>
    <w:rsid w:val="00A842E9"/>
    <w:rsid w:val="00A85097"/>
    <w:rsid w:val="00A853AE"/>
    <w:rsid w:val="00A85FA4"/>
    <w:rsid w:val="00A86633"/>
    <w:rsid w:val="00A869A5"/>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B0B"/>
    <w:rsid w:val="00AA00A6"/>
    <w:rsid w:val="00AA0186"/>
    <w:rsid w:val="00AA02F1"/>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8C1"/>
    <w:rsid w:val="00AB1FCC"/>
    <w:rsid w:val="00AB2409"/>
    <w:rsid w:val="00AB2452"/>
    <w:rsid w:val="00AB290F"/>
    <w:rsid w:val="00AB493B"/>
    <w:rsid w:val="00AB5EF6"/>
    <w:rsid w:val="00AB6048"/>
    <w:rsid w:val="00AB6207"/>
    <w:rsid w:val="00AB6565"/>
    <w:rsid w:val="00AB694B"/>
    <w:rsid w:val="00AB70E3"/>
    <w:rsid w:val="00AB7302"/>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2D4"/>
    <w:rsid w:val="00AD3CAD"/>
    <w:rsid w:val="00AD4E15"/>
    <w:rsid w:val="00AD5126"/>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63B"/>
    <w:rsid w:val="00AE29C9"/>
    <w:rsid w:val="00AE2A3B"/>
    <w:rsid w:val="00AE2A60"/>
    <w:rsid w:val="00AE2E23"/>
    <w:rsid w:val="00AE2E7D"/>
    <w:rsid w:val="00AE3F89"/>
    <w:rsid w:val="00AE4A5C"/>
    <w:rsid w:val="00AE55D0"/>
    <w:rsid w:val="00AE5CE6"/>
    <w:rsid w:val="00AE6310"/>
    <w:rsid w:val="00AE66D4"/>
    <w:rsid w:val="00AE66F5"/>
    <w:rsid w:val="00AE6BB0"/>
    <w:rsid w:val="00AE6C0F"/>
    <w:rsid w:val="00AE6DC8"/>
    <w:rsid w:val="00AE79C1"/>
    <w:rsid w:val="00AF00BB"/>
    <w:rsid w:val="00AF02F9"/>
    <w:rsid w:val="00AF039E"/>
    <w:rsid w:val="00AF1285"/>
    <w:rsid w:val="00AF169F"/>
    <w:rsid w:val="00AF2383"/>
    <w:rsid w:val="00AF2F89"/>
    <w:rsid w:val="00AF302B"/>
    <w:rsid w:val="00AF3873"/>
    <w:rsid w:val="00AF43A8"/>
    <w:rsid w:val="00AF5A40"/>
    <w:rsid w:val="00AF5C0F"/>
    <w:rsid w:val="00AF7CF9"/>
    <w:rsid w:val="00B0019B"/>
    <w:rsid w:val="00B007B6"/>
    <w:rsid w:val="00B00A98"/>
    <w:rsid w:val="00B00DF2"/>
    <w:rsid w:val="00B013AE"/>
    <w:rsid w:val="00B01737"/>
    <w:rsid w:val="00B0191E"/>
    <w:rsid w:val="00B03208"/>
    <w:rsid w:val="00B03553"/>
    <w:rsid w:val="00B03592"/>
    <w:rsid w:val="00B036A3"/>
    <w:rsid w:val="00B0389D"/>
    <w:rsid w:val="00B04AB1"/>
    <w:rsid w:val="00B04E18"/>
    <w:rsid w:val="00B05903"/>
    <w:rsid w:val="00B05FA4"/>
    <w:rsid w:val="00B06A17"/>
    <w:rsid w:val="00B06ED6"/>
    <w:rsid w:val="00B0750B"/>
    <w:rsid w:val="00B07828"/>
    <w:rsid w:val="00B0786A"/>
    <w:rsid w:val="00B07D0E"/>
    <w:rsid w:val="00B07E53"/>
    <w:rsid w:val="00B10BCE"/>
    <w:rsid w:val="00B12DF5"/>
    <w:rsid w:val="00B12F00"/>
    <w:rsid w:val="00B1398B"/>
    <w:rsid w:val="00B13CF8"/>
    <w:rsid w:val="00B14691"/>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EE1"/>
    <w:rsid w:val="00B31FBE"/>
    <w:rsid w:val="00B32677"/>
    <w:rsid w:val="00B34B83"/>
    <w:rsid w:val="00B34D47"/>
    <w:rsid w:val="00B3523D"/>
    <w:rsid w:val="00B3552D"/>
    <w:rsid w:val="00B3604D"/>
    <w:rsid w:val="00B3670A"/>
    <w:rsid w:val="00B3799F"/>
    <w:rsid w:val="00B37F49"/>
    <w:rsid w:val="00B40186"/>
    <w:rsid w:val="00B40B6C"/>
    <w:rsid w:val="00B4132E"/>
    <w:rsid w:val="00B416AE"/>
    <w:rsid w:val="00B41F22"/>
    <w:rsid w:val="00B42165"/>
    <w:rsid w:val="00B421B0"/>
    <w:rsid w:val="00B4229E"/>
    <w:rsid w:val="00B43347"/>
    <w:rsid w:val="00B435DA"/>
    <w:rsid w:val="00B43E31"/>
    <w:rsid w:val="00B449A9"/>
    <w:rsid w:val="00B44A60"/>
    <w:rsid w:val="00B44FEF"/>
    <w:rsid w:val="00B45015"/>
    <w:rsid w:val="00B4586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6D14"/>
    <w:rsid w:val="00B572BE"/>
    <w:rsid w:val="00B577F3"/>
    <w:rsid w:val="00B57E0A"/>
    <w:rsid w:val="00B607A1"/>
    <w:rsid w:val="00B6093A"/>
    <w:rsid w:val="00B60C33"/>
    <w:rsid w:val="00B6106B"/>
    <w:rsid w:val="00B61AFE"/>
    <w:rsid w:val="00B61E1D"/>
    <w:rsid w:val="00B62D08"/>
    <w:rsid w:val="00B63337"/>
    <w:rsid w:val="00B6374D"/>
    <w:rsid w:val="00B641E3"/>
    <w:rsid w:val="00B64619"/>
    <w:rsid w:val="00B64AE9"/>
    <w:rsid w:val="00B64E9E"/>
    <w:rsid w:val="00B64FBA"/>
    <w:rsid w:val="00B65687"/>
    <w:rsid w:val="00B657C7"/>
    <w:rsid w:val="00B66066"/>
    <w:rsid w:val="00B66384"/>
    <w:rsid w:val="00B6669E"/>
    <w:rsid w:val="00B67F29"/>
    <w:rsid w:val="00B70161"/>
    <w:rsid w:val="00B706F0"/>
    <w:rsid w:val="00B707C0"/>
    <w:rsid w:val="00B70CA2"/>
    <w:rsid w:val="00B7244D"/>
    <w:rsid w:val="00B7267A"/>
    <w:rsid w:val="00B72F96"/>
    <w:rsid w:val="00B73176"/>
    <w:rsid w:val="00B73286"/>
    <w:rsid w:val="00B73AA5"/>
    <w:rsid w:val="00B73B8A"/>
    <w:rsid w:val="00B74269"/>
    <w:rsid w:val="00B74751"/>
    <w:rsid w:val="00B75E12"/>
    <w:rsid w:val="00B760F4"/>
    <w:rsid w:val="00B765C6"/>
    <w:rsid w:val="00B76C45"/>
    <w:rsid w:val="00B80343"/>
    <w:rsid w:val="00B81124"/>
    <w:rsid w:val="00B8113F"/>
    <w:rsid w:val="00B81C10"/>
    <w:rsid w:val="00B81CF1"/>
    <w:rsid w:val="00B81D97"/>
    <w:rsid w:val="00B82613"/>
    <w:rsid w:val="00B82D33"/>
    <w:rsid w:val="00B839AA"/>
    <w:rsid w:val="00B84177"/>
    <w:rsid w:val="00B8458D"/>
    <w:rsid w:val="00B86898"/>
    <w:rsid w:val="00B86B41"/>
    <w:rsid w:val="00B876C1"/>
    <w:rsid w:val="00B8799E"/>
    <w:rsid w:val="00B87CAE"/>
    <w:rsid w:val="00B87EF1"/>
    <w:rsid w:val="00B9194A"/>
    <w:rsid w:val="00B91D73"/>
    <w:rsid w:val="00B92255"/>
    <w:rsid w:val="00B925D5"/>
    <w:rsid w:val="00B92EC7"/>
    <w:rsid w:val="00B93008"/>
    <w:rsid w:val="00B9378B"/>
    <w:rsid w:val="00B944DA"/>
    <w:rsid w:val="00B94C9F"/>
    <w:rsid w:val="00B94E0E"/>
    <w:rsid w:val="00B957D5"/>
    <w:rsid w:val="00B95BAF"/>
    <w:rsid w:val="00B95BF9"/>
    <w:rsid w:val="00B95ED7"/>
    <w:rsid w:val="00B9643E"/>
    <w:rsid w:val="00B965A6"/>
    <w:rsid w:val="00B975FF"/>
    <w:rsid w:val="00B97971"/>
    <w:rsid w:val="00BA2066"/>
    <w:rsid w:val="00BA2794"/>
    <w:rsid w:val="00BA3E3E"/>
    <w:rsid w:val="00BA546D"/>
    <w:rsid w:val="00BA6367"/>
    <w:rsid w:val="00BA668E"/>
    <w:rsid w:val="00BA6FAD"/>
    <w:rsid w:val="00BA70AC"/>
    <w:rsid w:val="00BA7420"/>
    <w:rsid w:val="00BA7D32"/>
    <w:rsid w:val="00BB045C"/>
    <w:rsid w:val="00BB07B8"/>
    <w:rsid w:val="00BB0D1E"/>
    <w:rsid w:val="00BB28EC"/>
    <w:rsid w:val="00BB304F"/>
    <w:rsid w:val="00BB3E2B"/>
    <w:rsid w:val="00BB4551"/>
    <w:rsid w:val="00BB4CB5"/>
    <w:rsid w:val="00BB58BB"/>
    <w:rsid w:val="00BB5C8D"/>
    <w:rsid w:val="00BB6434"/>
    <w:rsid w:val="00BB665A"/>
    <w:rsid w:val="00BB6ACC"/>
    <w:rsid w:val="00BB6C7A"/>
    <w:rsid w:val="00BB6E8E"/>
    <w:rsid w:val="00BB76F6"/>
    <w:rsid w:val="00BB7832"/>
    <w:rsid w:val="00BB7B33"/>
    <w:rsid w:val="00BC2158"/>
    <w:rsid w:val="00BC25F7"/>
    <w:rsid w:val="00BC2762"/>
    <w:rsid w:val="00BC330C"/>
    <w:rsid w:val="00BC3420"/>
    <w:rsid w:val="00BC3759"/>
    <w:rsid w:val="00BC3841"/>
    <w:rsid w:val="00BC401B"/>
    <w:rsid w:val="00BC4B38"/>
    <w:rsid w:val="00BC5AA7"/>
    <w:rsid w:val="00BC655E"/>
    <w:rsid w:val="00BC6642"/>
    <w:rsid w:val="00BC78C6"/>
    <w:rsid w:val="00BC7F1F"/>
    <w:rsid w:val="00BD0600"/>
    <w:rsid w:val="00BD1200"/>
    <w:rsid w:val="00BD1A11"/>
    <w:rsid w:val="00BD1E46"/>
    <w:rsid w:val="00BD2108"/>
    <w:rsid w:val="00BD2191"/>
    <w:rsid w:val="00BD2599"/>
    <w:rsid w:val="00BD2E2A"/>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2CEE"/>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6E6"/>
    <w:rsid w:val="00BF0F82"/>
    <w:rsid w:val="00BF10BC"/>
    <w:rsid w:val="00BF19C5"/>
    <w:rsid w:val="00BF1FB6"/>
    <w:rsid w:val="00BF32E3"/>
    <w:rsid w:val="00BF3B5F"/>
    <w:rsid w:val="00BF4471"/>
    <w:rsid w:val="00BF473E"/>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4D2F"/>
    <w:rsid w:val="00C05674"/>
    <w:rsid w:val="00C0576C"/>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383"/>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1BA6"/>
    <w:rsid w:val="00C32656"/>
    <w:rsid w:val="00C33576"/>
    <w:rsid w:val="00C3521E"/>
    <w:rsid w:val="00C3550C"/>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6075"/>
    <w:rsid w:val="00C4608F"/>
    <w:rsid w:val="00C4670F"/>
    <w:rsid w:val="00C47732"/>
    <w:rsid w:val="00C47A87"/>
    <w:rsid w:val="00C500FF"/>
    <w:rsid w:val="00C5092C"/>
    <w:rsid w:val="00C50B1E"/>
    <w:rsid w:val="00C50FF3"/>
    <w:rsid w:val="00C515E1"/>
    <w:rsid w:val="00C51A13"/>
    <w:rsid w:val="00C52652"/>
    <w:rsid w:val="00C527DC"/>
    <w:rsid w:val="00C52AC7"/>
    <w:rsid w:val="00C52C86"/>
    <w:rsid w:val="00C54095"/>
    <w:rsid w:val="00C54862"/>
    <w:rsid w:val="00C55B74"/>
    <w:rsid w:val="00C55C85"/>
    <w:rsid w:val="00C55EBB"/>
    <w:rsid w:val="00C55F01"/>
    <w:rsid w:val="00C5611D"/>
    <w:rsid w:val="00C5616A"/>
    <w:rsid w:val="00C56D2D"/>
    <w:rsid w:val="00C56D48"/>
    <w:rsid w:val="00C5726B"/>
    <w:rsid w:val="00C572FB"/>
    <w:rsid w:val="00C57805"/>
    <w:rsid w:val="00C60425"/>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7679"/>
    <w:rsid w:val="00C67D3C"/>
    <w:rsid w:val="00C703D9"/>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E32"/>
    <w:rsid w:val="00C77675"/>
    <w:rsid w:val="00C77C25"/>
    <w:rsid w:val="00C77EA1"/>
    <w:rsid w:val="00C80C7A"/>
    <w:rsid w:val="00C80E46"/>
    <w:rsid w:val="00C81246"/>
    <w:rsid w:val="00C81A7E"/>
    <w:rsid w:val="00C825DC"/>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4FEF"/>
    <w:rsid w:val="00C95DAA"/>
    <w:rsid w:val="00C96B13"/>
    <w:rsid w:val="00C96E9B"/>
    <w:rsid w:val="00C96F79"/>
    <w:rsid w:val="00C97411"/>
    <w:rsid w:val="00C97C50"/>
    <w:rsid w:val="00CA0BB5"/>
    <w:rsid w:val="00CA0DD7"/>
    <w:rsid w:val="00CA1A53"/>
    <w:rsid w:val="00CA270E"/>
    <w:rsid w:val="00CA31FD"/>
    <w:rsid w:val="00CA34AB"/>
    <w:rsid w:val="00CA35E2"/>
    <w:rsid w:val="00CA5681"/>
    <w:rsid w:val="00CA63E2"/>
    <w:rsid w:val="00CA6665"/>
    <w:rsid w:val="00CA756D"/>
    <w:rsid w:val="00CA7A28"/>
    <w:rsid w:val="00CA7D54"/>
    <w:rsid w:val="00CA7DCE"/>
    <w:rsid w:val="00CB09DA"/>
    <w:rsid w:val="00CB0BBF"/>
    <w:rsid w:val="00CB12E0"/>
    <w:rsid w:val="00CB1BDC"/>
    <w:rsid w:val="00CB23DD"/>
    <w:rsid w:val="00CB2C8D"/>
    <w:rsid w:val="00CB3444"/>
    <w:rsid w:val="00CB42B0"/>
    <w:rsid w:val="00CB4D4B"/>
    <w:rsid w:val="00CB4F67"/>
    <w:rsid w:val="00CB518E"/>
    <w:rsid w:val="00CB5662"/>
    <w:rsid w:val="00CB615A"/>
    <w:rsid w:val="00CB6480"/>
    <w:rsid w:val="00CB64CB"/>
    <w:rsid w:val="00CB70DE"/>
    <w:rsid w:val="00CB717C"/>
    <w:rsid w:val="00CB7A2D"/>
    <w:rsid w:val="00CC0018"/>
    <w:rsid w:val="00CC06F4"/>
    <w:rsid w:val="00CC0B75"/>
    <w:rsid w:val="00CC19A9"/>
    <w:rsid w:val="00CC2AE9"/>
    <w:rsid w:val="00CC337B"/>
    <w:rsid w:val="00CC3575"/>
    <w:rsid w:val="00CC3D1B"/>
    <w:rsid w:val="00CC4583"/>
    <w:rsid w:val="00CC5D0C"/>
    <w:rsid w:val="00CC65C0"/>
    <w:rsid w:val="00CC6A34"/>
    <w:rsid w:val="00CC732E"/>
    <w:rsid w:val="00CD066C"/>
    <w:rsid w:val="00CD0A0B"/>
    <w:rsid w:val="00CD0D8A"/>
    <w:rsid w:val="00CD105A"/>
    <w:rsid w:val="00CD1E72"/>
    <w:rsid w:val="00CD2E99"/>
    <w:rsid w:val="00CD32F6"/>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A0"/>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4E8"/>
    <w:rsid w:val="00D077BC"/>
    <w:rsid w:val="00D07CF4"/>
    <w:rsid w:val="00D07DAF"/>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0F9"/>
    <w:rsid w:val="00D164C6"/>
    <w:rsid w:val="00D16B23"/>
    <w:rsid w:val="00D17231"/>
    <w:rsid w:val="00D173A6"/>
    <w:rsid w:val="00D200A6"/>
    <w:rsid w:val="00D20519"/>
    <w:rsid w:val="00D208FD"/>
    <w:rsid w:val="00D209E0"/>
    <w:rsid w:val="00D20DAF"/>
    <w:rsid w:val="00D22B2A"/>
    <w:rsid w:val="00D2369F"/>
    <w:rsid w:val="00D2429A"/>
    <w:rsid w:val="00D24CEA"/>
    <w:rsid w:val="00D254DC"/>
    <w:rsid w:val="00D25815"/>
    <w:rsid w:val="00D260F8"/>
    <w:rsid w:val="00D263A4"/>
    <w:rsid w:val="00D26445"/>
    <w:rsid w:val="00D26636"/>
    <w:rsid w:val="00D305E3"/>
    <w:rsid w:val="00D30E10"/>
    <w:rsid w:val="00D32EDB"/>
    <w:rsid w:val="00D33993"/>
    <w:rsid w:val="00D33F1D"/>
    <w:rsid w:val="00D33F7C"/>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6CCA"/>
    <w:rsid w:val="00D47C16"/>
    <w:rsid w:val="00D50890"/>
    <w:rsid w:val="00D50C12"/>
    <w:rsid w:val="00D510CF"/>
    <w:rsid w:val="00D51952"/>
    <w:rsid w:val="00D51E00"/>
    <w:rsid w:val="00D51F78"/>
    <w:rsid w:val="00D52432"/>
    <w:rsid w:val="00D5286F"/>
    <w:rsid w:val="00D52AD9"/>
    <w:rsid w:val="00D52BFC"/>
    <w:rsid w:val="00D53109"/>
    <w:rsid w:val="00D5337B"/>
    <w:rsid w:val="00D536A4"/>
    <w:rsid w:val="00D5375D"/>
    <w:rsid w:val="00D53941"/>
    <w:rsid w:val="00D54F88"/>
    <w:rsid w:val="00D550A9"/>
    <w:rsid w:val="00D55434"/>
    <w:rsid w:val="00D56BA7"/>
    <w:rsid w:val="00D56CD1"/>
    <w:rsid w:val="00D573E5"/>
    <w:rsid w:val="00D57814"/>
    <w:rsid w:val="00D603DD"/>
    <w:rsid w:val="00D6048B"/>
    <w:rsid w:val="00D60745"/>
    <w:rsid w:val="00D60EEB"/>
    <w:rsid w:val="00D640CB"/>
    <w:rsid w:val="00D644F5"/>
    <w:rsid w:val="00D64617"/>
    <w:rsid w:val="00D65BA8"/>
    <w:rsid w:val="00D65D4C"/>
    <w:rsid w:val="00D6605C"/>
    <w:rsid w:val="00D666F2"/>
    <w:rsid w:val="00D67582"/>
    <w:rsid w:val="00D67A8F"/>
    <w:rsid w:val="00D70A08"/>
    <w:rsid w:val="00D70C56"/>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5161"/>
    <w:rsid w:val="00D86ADA"/>
    <w:rsid w:val="00D86CFD"/>
    <w:rsid w:val="00D87443"/>
    <w:rsid w:val="00D874DF"/>
    <w:rsid w:val="00D87E52"/>
    <w:rsid w:val="00D9025E"/>
    <w:rsid w:val="00D90CCA"/>
    <w:rsid w:val="00D91811"/>
    <w:rsid w:val="00D92145"/>
    <w:rsid w:val="00D92897"/>
    <w:rsid w:val="00D92BBE"/>
    <w:rsid w:val="00D93A0F"/>
    <w:rsid w:val="00D93E44"/>
    <w:rsid w:val="00D9409B"/>
    <w:rsid w:val="00D9415C"/>
    <w:rsid w:val="00D9419E"/>
    <w:rsid w:val="00D94C10"/>
    <w:rsid w:val="00D94CF6"/>
    <w:rsid w:val="00D95982"/>
    <w:rsid w:val="00D964D5"/>
    <w:rsid w:val="00D967EE"/>
    <w:rsid w:val="00D96D73"/>
    <w:rsid w:val="00D9716A"/>
    <w:rsid w:val="00D97DAE"/>
    <w:rsid w:val="00D97F1B"/>
    <w:rsid w:val="00DA0048"/>
    <w:rsid w:val="00DA04BE"/>
    <w:rsid w:val="00DA06F9"/>
    <w:rsid w:val="00DA08A7"/>
    <w:rsid w:val="00DA0F1C"/>
    <w:rsid w:val="00DA180C"/>
    <w:rsid w:val="00DA1A5F"/>
    <w:rsid w:val="00DA1AD9"/>
    <w:rsid w:val="00DA1E27"/>
    <w:rsid w:val="00DA2007"/>
    <w:rsid w:val="00DA327E"/>
    <w:rsid w:val="00DA32B8"/>
    <w:rsid w:val="00DA32FA"/>
    <w:rsid w:val="00DA367A"/>
    <w:rsid w:val="00DA49B9"/>
    <w:rsid w:val="00DA4D77"/>
    <w:rsid w:val="00DA4E29"/>
    <w:rsid w:val="00DA5158"/>
    <w:rsid w:val="00DA51BF"/>
    <w:rsid w:val="00DA52CC"/>
    <w:rsid w:val="00DA587A"/>
    <w:rsid w:val="00DA5D94"/>
    <w:rsid w:val="00DA6729"/>
    <w:rsid w:val="00DA6751"/>
    <w:rsid w:val="00DA6798"/>
    <w:rsid w:val="00DA6F24"/>
    <w:rsid w:val="00DA7683"/>
    <w:rsid w:val="00DB05E9"/>
    <w:rsid w:val="00DB0615"/>
    <w:rsid w:val="00DB1CD6"/>
    <w:rsid w:val="00DB2EFC"/>
    <w:rsid w:val="00DB33A0"/>
    <w:rsid w:val="00DB38A9"/>
    <w:rsid w:val="00DB3A47"/>
    <w:rsid w:val="00DB3AD3"/>
    <w:rsid w:val="00DB4235"/>
    <w:rsid w:val="00DB452D"/>
    <w:rsid w:val="00DB557E"/>
    <w:rsid w:val="00DB604C"/>
    <w:rsid w:val="00DB6BAE"/>
    <w:rsid w:val="00DB71E9"/>
    <w:rsid w:val="00DB77EB"/>
    <w:rsid w:val="00DB77EE"/>
    <w:rsid w:val="00DC00BD"/>
    <w:rsid w:val="00DC0521"/>
    <w:rsid w:val="00DC06DD"/>
    <w:rsid w:val="00DC15AB"/>
    <w:rsid w:val="00DC22E1"/>
    <w:rsid w:val="00DC27D7"/>
    <w:rsid w:val="00DC289C"/>
    <w:rsid w:val="00DC2AA2"/>
    <w:rsid w:val="00DC3577"/>
    <w:rsid w:val="00DC3C42"/>
    <w:rsid w:val="00DC4B5F"/>
    <w:rsid w:val="00DC4DCC"/>
    <w:rsid w:val="00DC51C4"/>
    <w:rsid w:val="00DC5354"/>
    <w:rsid w:val="00DC59CE"/>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7832"/>
    <w:rsid w:val="00DE10B9"/>
    <w:rsid w:val="00DE15F9"/>
    <w:rsid w:val="00DE1A27"/>
    <w:rsid w:val="00DE2771"/>
    <w:rsid w:val="00DE30E1"/>
    <w:rsid w:val="00DE3392"/>
    <w:rsid w:val="00DE37A0"/>
    <w:rsid w:val="00DE37AD"/>
    <w:rsid w:val="00DE3DBB"/>
    <w:rsid w:val="00DE3FBE"/>
    <w:rsid w:val="00DE5978"/>
    <w:rsid w:val="00DE5C38"/>
    <w:rsid w:val="00DE640B"/>
    <w:rsid w:val="00DE6DA4"/>
    <w:rsid w:val="00DE7E37"/>
    <w:rsid w:val="00DE7E98"/>
    <w:rsid w:val="00DE7F7A"/>
    <w:rsid w:val="00DF0055"/>
    <w:rsid w:val="00DF0186"/>
    <w:rsid w:val="00DF032F"/>
    <w:rsid w:val="00DF0F31"/>
    <w:rsid w:val="00DF146E"/>
    <w:rsid w:val="00DF15B6"/>
    <w:rsid w:val="00DF1826"/>
    <w:rsid w:val="00DF3DD5"/>
    <w:rsid w:val="00DF42F3"/>
    <w:rsid w:val="00DF574A"/>
    <w:rsid w:val="00DF63EF"/>
    <w:rsid w:val="00DF683A"/>
    <w:rsid w:val="00DF7649"/>
    <w:rsid w:val="00DF76D5"/>
    <w:rsid w:val="00E00C3A"/>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1F02"/>
    <w:rsid w:val="00E226CF"/>
    <w:rsid w:val="00E2294B"/>
    <w:rsid w:val="00E22E3F"/>
    <w:rsid w:val="00E23913"/>
    <w:rsid w:val="00E23ADE"/>
    <w:rsid w:val="00E24882"/>
    <w:rsid w:val="00E250FD"/>
    <w:rsid w:val="00E25AC0"/>
    <w:rsid w:val="00E27D56"/>
    <w:rsid w:val="00E30DC2"/>
    <w:rsid w:val="00E313CC"/>
    <w:rsid w:val="00E3151B"/>
    <w:rsid w:val="00E3165F"/>
    <w:rsid w:val="00E319EC"/>
    <w:rsid w:val="00E31EEB"/>
    <w:rsid w:val="00E324DF"/>
    <w:rsid w:val="00E326C3"/>
    <w:rsid w:val="00E34810"/>
    <w:rsid w:val="00E34AE8"/>
    <w:rsid w:val="00E34F6F"/>
    <w:rsid w:val="00E35A29"/>
    <w:rsid w:val="00E36366"/>
    <w:rsid w:val="00E37672"/>
    <w:rsid w:val="00E37A81"/>
    <w:rsid w:val="00E40910"/>
    <w:rsid w:val="00E40C9A"/>
    <w:rsid w:val="00E410BA"/>
    <w:rsid w:val="00E4212A"/>
    <w:rsid w:val="00E425AD"/>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3A58"/>
    <w:rsid w:val="00E65222"/>
    <w:rsid w:val="00E65995"/>
    <w:rsid w:val="00E65C1A"/>
    <w:rsid w:val="00E65F33"/>
    <w:rsid w:val="00E66BB3"/>
    <w:rsid w:val="00E67FFA"/>
    <w:rsid w:val="00E70787"/>
    <w:rsid w:val="00E71C13"/>
    <w:rsid w:val="00E71C3C"/>
    <w:rsid w:val="00E72A27"/>
    <w:rsid w:val="00E73C4D"/>
    <w:rsid w:val="00E743B6"/>
    <w:rsid w:val="00E74E22"/>
    <w:rsid w:val="00E754C1"/>
    <w:rsid w:val="00E754FB"/>
    <w:rsid w:val="00E757F7"/>
    <w:rsid w:val="00E7616C"/>
    <w:rsid w:val="00E762EF"/>
    <w:rsid w:val="00E77ADF"/>
    <w:rsid w:val="00E77CF7"/>
    <w:rsid w:val="00E77D08"/>
    <w:rsid w:val="00E80237"/>
    <w:rsid w:val="00E80702"/>
    <w:rsid w:val="00E8131F"/>
    <w:rsid w:val="00E81668"/>
    <w:rsid w:val="00E83D41"/>
    <w:rsid w:val="00E840B2"/>
    <w:rsid w:val="00E85201"/>
    <w:rsid w:val="00E85307"/>
    <w:rsid w:val="00E85C2C"/>
    <w:rsid w:val="00E85D04"/>
    <w:rsid w:val="00E861C8"/>
    <w:rsid w:val="00E86274"/>
    <w:rsid w:val="00E8659C"/>
    <w:rsid w:val="00E86DB9"/>
    <w:rsid w:val="00E87572"/>
    <w:rsid w:val="00E9088E"/>
    <w:rsid w:val="00E924DA"/>
    <w:rsid w:val="00E92758"/>
    <w:rsid w:val="00E92E8B"/>
    <w:rsid w:val="00E93445"/>
    <w:rsid w:val="00E937BC"/>
    <w:rsid w:val="00E93CDE"/>
    <w:rsid w:val="00E94427"/>
    <w:rsid w:val="00E946A6"/>
    <w:rsid w:val="00E94E8C"/>
    <w:rsid w:val="00E95245"/>
    <w:rsid w:val="00E95792"/>
    <w:rsid w:val="00E957C2"/>
    <w:rsid w:val="00E9633E"/>
    <w:rsid w:val="00E96590"/>
    <w:rsid w:val="00E967E9"/>
    <w:rsid w:val="00E96E2C"/>
    <w:rsid w:val="00E9704F"/>
    <w:rsid w:val="00E97203"/>
    <w:rsid w:val="00E97783"/>
    <w:rsid w:val="00E97837"/>
    <w:rsid w:val="00EA02B8"/>
    <w:rsid w:val="00EA07B0"/>
    <w:rsid w:val="00EA094F"/>
    <w:rsid w:val="00EA1240"/>
    <w:rsid w:val="00EA1525"/>
    <w:rsid w:val="00EA1B17"/>
    <w:rsid w:val="00EA1B9C"/>
    <w:rsid w:val="00EA1C54"/>
    <w:rsid w:val="00EA1D43"/>
    <w:rsid w:val="00EA2837"/>
    <w:rsid w:val="00EA3370"/>
    <w:rsid w:val="00EA34B3"/>
    <w:rsid w:val="00EA3781"/>
    <w:rsid w:val="00EA43F9"/>
    <w:rsid w:val="00EA461F"/>
    <w:rsid w:val="00EA5EFD"/>
    <w:rsid w:val="00EA61F9"/>
    <w:rsid w:val="00EA691F"/>
    <w:rsid w:val="00EA6EEB"/>
    <w:rsid w:val="00EA7120"/>
    <w:rsid w:val="00EA7931"/>
    <w:rsid w:val="00EA7C0E"/>
    <w:rsid w:val="00EB1BA0"/>
    <w:rsid w:val="00EB1BBB"/>
    <w:rsid w:val="00EB281F"/>
    <w:rsid w:val="00EB3961"/>
    <w:rsid w:val="00EB3D57"/>
    <w:rsid w:val="00EB3E64"/>
    <w:rsid w:val="00EB466D"/>
    <w:rsid w:val="00EB46CC"/>
    <w:rsid w:val="00EB58AE"/>
    <w:rsid w:val="00EB7E44"/>
    <w:rsid w:val="00EC0496"/>
    <w:rsid w:val="00EC06BB"/>
    <w:rsid w:val="00EC0BE6"/>
    <w:rsid w:val="00EC1833"/>
    <w:rsid w:val="00EC2024"/>
    <w:rsid w:val="00EC21F1"/>
    <w:rsid w:val="00EC2379"/>
    <w:rsid w:val="00EC2F7E"/>
    <w:rsid w:val="00EC311A"/>
    <w:rsid w:val="00EC393D"/>
    <w:rsid w:val="00EC39BB"/>
    <w:rsid w:val="00EC4392"/>
    <w:rsid w:val="00EC5158"/>
    <w:rsid w:val="00EC52EB"/>
    <w:rsid w:val="00EC5F70"/>
    <w:rsid w:val="00EC5FB4"/>
    <w:rsid w:val="00EC64DF"/>
    <w:rsid w:val="00EC6B04"/>
    <w:rsid w:val="00EC78A1"/>
    <w:rsid w:val="00EC7F2E"/>
    <w:rsid w:val="00ED0BCA"/>
    <w:rsid w:val="00ED0E2E"/>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BE"/>
    <w:rsid w:val="00EF0E47"/>
    <w:rsid w:val="00EF19C9"/>
    <w:rsid w:val="00EF21C3"/>
    <w:rsid w:val="00EF25CA"/>
    <w:rsid w:val="00EF272B"/>
    <w:rsid w:val="00EF3278"/>
    <w:rsid w:val="00EF47C7"/>
    <w:rsid w:val="00EF4980"/>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4CD"/>
    <w:rsid w:val="00F0679A"/>
    <w:rsid w:val="00F06D95"/>
    <w:rsid w:val="00F075CB"/>
    <w:rsid w:val="00F07730"/>
    <w:rsid w:val="00F07886"/>
    <w:rsid w:val="00F10C10"/>
    <w:rsid w:val="00F11A01"/>
    <w:rsid w:val="00F120C5"/>
    <w:rsid w:val="00F12720"/>
    <w:rsid w:val="00F13182"/>
    <w:rsid w:val="00F1416E"/>
    <w:rsid w:val="00F143D5"/>
    <w:rsid w:val="00F14F43"/>
    <w:rsid w:val="00F158A8"/>
    <w:rsid w:val="00F15DB4"/>
    <w:rsid w:val="00F15F33"/>
    <w:rsid w:val="00F16BAF"/>
    <w:rsid w:val="00F16D27"/>
    <w:rsid w:val="00F17876"/>
    <w:rsid w:val="00F179C6"/>
    <w:rsid w:val="00F20542"/>
    <w:rsid w:val="00F205F3"/>
    <w:rsid w:val="00F2061C"/>
    <w:rsid w:val="00F20A27"/>
    <w:rsid w:val="00F20A77"/>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109B"/>
    <w:rsid w:val="00F32190"/>
    <w:rsid w:val="00F323E5"/>
    <w:rsid w:val="00F32EB8"/>
    <w:rsid w:val="00F3317A"/>
    <w:rsid w:val="00F3423B"/>
    <w:rsid w:val="00F343E8"/>
    <w:rsid w:val="00F349F2"/>
    <w:rsid w:val="00F3680A"/>
    <w:rsid w:val="00F37288"/>
    <w:rsid w:val="00F37392"/>
    <w:rsid w:val="00F37B13"/>
    <w:rsid w:val="00F401B1"/>
    <w:rsid w:val="00F40A10"/>
    <w:rsid w:val="00F41F34"/>
    <w:rsid w:val="00F41F96"/>
    <w:rsid w:val="00F42022"/>
    <w:rsid w:val="00F42AEA"/>
    <w:rsid w:val="00F43148"/>
    <w:rsid w:val="00F44085"/>
    <w:rsid w:val="00F44613"/>
    <w:rsid w:val="00F4537E"/>
    <w:rsid w:val="00F45BAC"/>
    <w:rsid w:val="00F466A4"/>
    <w:rsid w:val="00F467DA"/>
    <w:rsid w:val="00F46905"/>
    <w:rsid w:val="00F4713C"/>
    <w:rsid w:val="00F472A3"/>
    <w:rsid w:val="00F472CD"/>
    <w:rsid w:val="00F476C9"/>
    <w:rsid w:val="00F47A26"/>
    <w:rsid w:val="00F506DB"/>
    <w:rsid w:val="00F50AEF"/>
    <w:rsid w:val="00F50CBD"/>
    <w:rsid w:val="00F50F2A"/>
    <w:rsid w:val="00F51E5B"/>
    <w:rsid w:val="00F520D7"/>
    <w:rsid w:val="00F532E8"/>
    <w:rsid w:val="00F53496"/>
    <w:rsid w:val="00F53866"/>
    <w:rsid w:val="00F53DF1"/>
    <w:rsid w:val="00F54F64"/>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706DD"/>
    <w:rsid w:val="00F712C0"/>
    <w:rsid w:val="00F71595"/>
    <w:rsid w:val="00F71FA3"/>
    <w:rsid w:val="00F73D49"/>
    <w:rsid w:val="00F7434C"/>
    <w:rsid w:val="00F7462F"/>
    <w:rsid w:val="00F74F40"/>
    <w:rsid w:val="00F75642"/>
    <w:rsid w:val="00F7670E"/>
    <w:rsid w:val="00F769A8"/>
    <w:rsid w:val="00F7762C"/>
    <w:rsid w:val="00F776C4"/>
    <w:rsid w:val="00F8039C"/>
    <w:rsid w:val="00F81992"/>
    <w:rsid w:val="00F81FBD"/>
    <w:rsid w:val="00F8206E"/>
    <w:rsid w:val="00F8297B"/>
    <w:rsid w:val="00F82E26"/>
    <w:rsid w:val="00F83613"/>
    <w:rsid w:val="00F8381F"/>
    <w:rsid w:val="00F8449B"/>
    <w:rsid w:val="00F844BF"/>
    <w:rsid w:val="00F84626"/>
    <w:rsid w:val="00F84EAB"/>
    <w:rsid w:val="00F85FC5"/>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20F"/>
    <w:rsid w:val="00FB2379"/>
    <w:rsid w:val="00FB2750"/>
    <w:rsid w:val="00FB281A"/>
    <w:rsid w:val="00FB3106"/>
    <w:rsid w:val="00FB3399"/>
    <w:rsid w:val="00FB33A8"/>
    <w:rsid w:val="00FB42B3"/>
    <w:rsid w:val="00FB4699"/>
    <w:rsid w:val="00FB484F"/>
    <w:rsid w:val="00FB52C9"/>
    <w:rsid w:val="00FB5F8E"/>
    <w:rsid w:val="00FB66B2"/>
    <w:rsid w:val="00FB6B34"/>
    <w:rsid w:val="00FB6E6C"/>
    <w:rsid w:val="00FB7656"/>
    <w:rsid w:val="00FB7E32"/>
    <w:rsid w:val="00FB7FBA"/>
    <w:rsid w:val="00FC0C0E"/>
    <w:rsid w:val="00FC0E2B"/>
    <w:rsid w:val="00FC0F10"/>
    <w:rsid w:val="00FC1034"/>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FA9"/>
    <w:rsid w:val="00FC7BA3"/>
    <w:rsid w:val="00FD1169"/>
    <w:rsid w:val="00FD15A1"/>
    <w:rsid w:val="00FD1653"/>
    <w:rsid w:val="00FD294C"/>
    <w:rsid w:val="00FD2BB7"/>
    <w:rsid w:val="00FD2E86"/>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CFC"/>
    <w:rsid w:val="00FF1692"/>
    <w:rsid w:val="00FF16F2"/>
    <w:rsid w:val="00FF1A3D"/>
    <w:rsid w:val="00FF1E70"/>
    <w:rsid w:val="00FF2046"/>
    <w:rsid w:val="00FF230C"/>
    <w:rsid w:val="00FF24A1"/>
    <w:rsid w:val="00FF26E4"/>
    <w:rsid w:val="00FF2B5B"/>
    <w:rsid w:val="00FF35D1"/>
    <w:rsid w:val="00FF3D60"/>
    <w:rsid w:val="00FF4526"/>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E50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9F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A69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69F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21"/>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fontstyle01">
    <w:name w:val="fontstyle01"/>
    <w:rsid w:val="00007053"/>
    <w:rPr>
      <w:rFonts w:ascii="Times-Roman" w:hAnsi="Times-Roman" w:hint="default"/>
      <w:b w:val="0"/>
      <w:bCs w:val="0"/>
      <w:i w:val="0"/>
      <w:iCs w:val="0"/>
      <w:color w:val="000000"/>
      <w:sz w:val="20"/>
      <w:szCs w:val="20"/>
    </w:rPr>
  </w:style>
  <w:style w:type="character" w:customStyle="1" w:styleId="fontstyle21">
    <w:name w:val="fontstyle21"/>
    <w:rsid w:val="00110135"/>
    <w:rPr>
      <w:rFonts w:ascii="RMTMI" w:hAnsi="RMTMI"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6554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642273">
      <w:bodyDiv w:val="1"/>
      <w:marLeft w:val="0"/>
      <w:marRight w:val="0"/>
      <w:marTop w:val="0"/>
      <w:marBottom w:val="0"/>
      <w:divBdr>
        <w:top w:val="none" w:sz="0" w:space="0" w:color="auto"/>
        <w:left w:val="none" w:sz="0" w:space="0" w:color="auto"/>
        <w:bottom w:val="none" w:sz="0" w:space="0" w:color="auto"/>
        <w:right w:val="none" w:sz="0" w:space="0" w:color="auto"/>
      </w:divBdr>
      <w:divsChild>
        <w:div w:id="1812364578">
          <w:marLeft w:val="360"/>
          <w:marRight w:val="0"/>
          <w:marTop w:val="240"/>
          <w:marBottom w:val="0"/>
          <w:divBdr>
            <w:top w:val="none" w:sz="0" w:space="0" w:color="auto"/>
            <w:left w:val="none" w:sz="0" w:space="0" w:color="auto"/>
            <w:bottom w:val="none" w:sz="0" w:space="0" w:color="auto"/>
            <w:right w:val="none" w:sz="0" w:space="0" w:color="auto"/>
          </w:divBdr>
        </w:div>
        <w:div w:id="305472619">
          <w:marLeft w:val="360"/>
          <w:marRight w:val="0"/>
          <w:marTop w:val="240"/>
          <w:marBottom w:val="0"/>
          <w:divBdr>
            <w:top w:val="none" w:sz="0" w:space="0" w:color="auto"/>
            <w:left w:val="none" w:sz="0" w:space="0" w:color="auto"/>
            <w:bottom w:val="none" w:sz="0" w:space="0" w:color="auto"/>
            <w:right w:val="none" w:sz="0" w:space="0" w:color="auto"/>
          </w:divBdr>
        </w:div>
        <w:div w:id="735709454">
          <w:marLeft w:val="360"/>
          <w:marRight w:val="0"/>
          <w:marTop w:val="240"/>
          <w:marBottom w:val="0"/>
          <w:divBdr>
            <w:top w:val="none" w:sz="0" w:space="0" w:color="auto"/>
            <w:left w:val="none" w:sz="0" w:space="0" w:color="auto"/>
            <w:bottom w:val="none" w:sz="0" w:space="0" w:color="auto"/>
            <w:right w:val="none" w:sz="0" w:space="0" w:color="auto"/>
          </w:divBdr>
        </w:div>
        <w:div w:id="1576160755">
          <w:marLeft w:val="907"/>
          <w:marRight w:val="0"/>
          <w:marTop w:val="160"/>
          <w:marBottom w:val="0"/>
          <w:divBdr>
            <w:top w:val="none" w:sz="0" w:space="0" w:color="auto"/>
            <w:left w:val="none" w:sz="0" w:space="0" w:color="auto"/>
            <w:bottom w:val="none" w:sz="0" w:space="0" w:color="auto"/>
            <w:right w:val="none" w:sz="0" w:space="0" w:color="auto"/>
          </w:divBdr>
        </w:div>
        <w:div w:id="2060517400">
          <w:marLeft w:val="907"/>
          <w:marRight w:val="0"/>
          <w:marTop w:val="160"/>
          <w:marBottom w:val="0"/>
          <w:divBdr>
            <w:top w:val="none" w:sz="0" w:space="0" w:color="auto"/>
            <w:left w:val="none" w:sz="0" w:space="0" w:color="auto"/>
            <w:bottom w:val="none" w:sz="0" w:space="0" w:color="auto"/>
            <w:right w:val="none" w:sz="0" w:space="0" w:color="auto"/>
          </w:divBdr>
        </w:div>
        <w:div w:id="2144276370">
          <w:marLeft w:val="907"/>
          <w:marRight w:val="0"/>
          <w:marTop w:val="160"/>
          <w:marBottom w:val="0"/>
          <w:divBdr>
            <w:top w:val="none" w:sz="0" w:space="0" w:color="auto"/>
            <w:left w:val="none" w:sz="0" w:space="0" w:color="auto"/>
            <w:bottom w:val="none" w:sz="0" w:space="0" w:color="auto"/>
            <w:right w:val="none" w:sz="0" w:space="0" w:color="auto"/>
          </w:divBdr>
        </w:div>
        <w:div w:id="2072531151">
          <w:marLeft w:val="446"/>
          <w:marRight w:val="0"/>
          <w:marTop w:val="240"/>
          <w:marBottom w:val="0"/>
          <w:divBdr>
            <w:top w:val="none" w:sz="0" w:space="0" w:color="auto"/>
            <w:left w:val="none" w:sz="0" w:space="0" w:color="auto"/>
            <w:bottom w:val="none" w:sz="0" w:space="0" w:color="auto"/>
            <w:right w:val="none" w:sz="0" w:space="0" w:color="auto"/>
          </w:divBdr>
        </w:div>
        <w:div w:id="1284579140">
          <w:marLeft w:val="446"/>
          <w:marRight w:val="0"/>
          <w:marTop w:val="240"/>
          <w:marBottom w:val="0"/>
          <w:divBdr>
            <w:top w:val="none" w:sz="0" w:space="0" w:color="auto"/>
            <w:left w:val="none" w:sz="0" w:space="0" w:color="auto"/>
            <w:bottom w:val="none" w:sz="0" w:space="0" w:color="auto"/>
            <w:right w:val="none" w:sz="0" w:space="0" w:color="auto"/>
          </w:divBdr>
        </w:div>
      </w:divsChild>
    </w:div>
    <w:div w:id="246227836">
      <w:bodyDiv w:val="1"/>
      <w:marLeft w:val="0"/>
      <w:marRight w:val="0"/>
      <w:marTop w:val="0"/>
      <w:marBottom w:val="0"/>
      <w:divBdr>
        <w:top w:val="none" w:sz="0" w:space="0" w:color="auto"/>
        <w:left w:val="none" w:sz="0" w:space="0" w:color="auto"/>
        <w:bottom w:val="none" w:sz="0" w:space="0" w:color="auto"/>
        <w:right w:val="none" w:sz="0" w:space="0" w:color="auto"/>
      </w:divBdr>
      <w:divsChild>
        <w:div w:id="1744639783">
          <w:marLeft w:val="360"/>
          <w:marRight w:val="0"/>
          <w:marTop w:val="200"/>
          <w:marBottom w:val="0"/>
          <w:divBdr>
            <w:top w:val="none" w:sz="0" w:space="0" w:color="auto"/>
            <w:left w:val="none" w:sz="0" w:space="0" w:color="auto"/>
            <w:bottom w:val="none" w:sz="0" w:space="0" w:color="auto"/>
            <w:right w:val="none" w:sz="0" w:space="0" w:color="auto"/>
          </w:divBdr>
        </w:div>
        <w:div w:id="144979924">
          <w:marLeft w:val="360"/>
          <w:marRight w:val="0"/>
          <w:marTop w:val="200"/>
          <w:marBottom w:val="0"/>
          <w:divBdr>
            <w:top w:val="none" w:sz="0" w:space="0" w:color="auto"/>
            <w:left w:val="none" w:sz="0" w:space="0" w:color="auto"/>
            <w:bottom w:val="none" w:sz="0" w:space="0" w:color="auto"/>
            <w:right w:val="none" w:sz="0" w:space="0" w:color="auto"/>
          </w:divBdr>
        </w:div>
        <w:div w:id="1488280197">
          <w:marLeft w:val="1080"/>
          <w:marRight w:val="0"/>
          <w:marTop w:val="100"/>
          <w:marBottom w:val="0"/>
          <w:divBdr>
            <w:top w:val="none" w:sz="0" w:space="0" w:color="auto"/>
            <w:left w:val="none" w:sz="0" w:space="0" w:color="auto"/>
            <w:bottom w:val="none" w:sz="0" w:space="0" w:color="auto"/>
            <w:right w:val="none" w:sz="0" w:space="0" w:color="auto"/>
          </w:divBdr>
        </w:div>
        <w:div w:id="5375994">
          <w:marLeft w:val="1080"/>
          <w:marRight w:val="0"/>
          <w:marTop w:val="100"/>
          <w:marBottom w:val="0"/>
          <w:divBdr>
            <w:top w:val="none" w:sz="0" w:space="0" w:color="auto"/>
            <w:left w:val="none" w:sz="0" w:space="0" w:color="auto"/>
            <w:bottom w:val="none" w:sz="0" w:space="0" w:color="auto"/>
            <w:right w:val="none" w:sz="0" w:space="0" w:color="auto"/>
          </w:divBdr>
        </w:div>
        <w:div w:id="338700713">
          <w:marLeft w:val="1080"/>
          <w:marRight w:val="0"/>
          <w:marTop w:val="100"/>
          <w:marBottom w:val="0"/>
          <w:divBdr>
            <w:top w:val="none" w:sz="0" w:space="0" w:color="auto"/>
            <w:left w:val="none" w:sz="0" w:space="0" w:color="auto"/>
            <w:bottom w:val="none" w:sz="0" w:space="0" w:color="auto"/>
            <w:right w:val="none" w:sz="0" w:space="0" w:color="auto"/>
          </w:divBdr>
        </w:div>
        <w:div w:id="1999650989">
          <w:marLeft w:val="1800"/>
          <w:marRight w:val="0"/>
          <w:marTop w:val="100"/>
          <w:marBottom w:val="0"/>
          <w:divBdr>
            <w:top w:val="none" w:sz="0" w:space="0" w:color="auto"/>
            <w:left w:val="none" w:sz="0" w:space="0" w:color="auto"/>
            <w:bottom w:val="none" w:sz="0" w:space="0" w:color="auto"/>
            <w:right w:val="none" w:sz="0" w:space="0" w:color="auto"/>
          </w:divBdr>
        </w:div>
        <w:div w:id="814177288">
          <w:marLeft w:val="1800"/>
          <w:marRight w:val="0"/>
          <w:marTop w:val="100"/>
          <w:marBottom w:val="0"/>
          <w:divBdr>
            <w:top w:val="none" w:sz="0" w:space="0" w:color="auto"/>
            <w:left w:val="none" w:sz="0" w:space="0" w:color="auto"/>
            <w:bottom w:val="none" w:sz="0" w:space="0" w:color="auto"/>
            <w:right w:val="none" w:sz="0" w:space="0" w:color="auto"/>
          </w:divBdr>
        </w:div>
        <w:div w:id="1915045207">
          <w:marLeft w:val="1800"/>
          <w:marRight w:val="0"/>
          <w:marTop w:val="100"/>
          <w:marBottom w:val="0"/>
          <w:divBdr>
            <w:top w:val="none" w:sz="0" w:space="0" w:color="auto"/>
            <w:left w:val="none" w:sz="0" w:space="0" w:color="auto"/>
            <w:bottom w:val="none" w:sz="0" w:space="0" w:color="auto"/>
            <w:right w:val="none" w:sz="0" w:space="0" w:color="auto"/>
          </w:divBdr>
        </w:div>
        <w:div w:id="1546408157">
          <w:marLeft w:val="360"/>
          <w:marRight w:val="0"/>
          <w:marTop w:val="200"/>
          <w:marBottom w:val="0"/>
          <w:divBdr>
            <w:top w:val="none" w:sz="0" w:space="0" w:color="auto"/>
            <w:left w:val="none" w:sz="0" w:space="0" w:color="auto"/>
            <w:bottom w:val="none" w:sz="0" w:space="0" w:color="auto"/>
            <w:right w:val="none" w:sz="0" w:space="0" w:color="auto"/>
          </w:divBdr>
        </w:div>
        <w:div w:id="1895892406">
          <w:marLeft w:val="360"/>
          <w:marRight w:val="0"/>
          <w:marTop w:val="2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531192510">
      <w:bodyDiv w:val="1"/>
      <w:marLeft w:val="0"/>
      <w:marRight w:val="0"/>
      <w:marTop w:val="0"/>
      <w:marBottom w:val="0"/>
      <w:divBdr>
        <w:top w:val="none" w:sz="0" w:space="0" w:color="auto"/>
        <w:left w:val="none" w:sz="0" w:space="0" w:color="auto"/>
        <w:bottom w:val="none" w:sz="0" w:space="0" w:color="auto"/>
        <w:right w:val="none" w:sz="0" w:space="0" w:color="auto"/>
      </w:divBdr>
      <w:divsChild>
        <w:div w:id="314725576">
          <w:marLeft w:val="360"/>
          <w:marRight w:val="0"/>
          <w:marTop w:val="200"/>
          <w:marBottom w:val="0"/>
          <w:divBdr>
            <w:top w:val="none" w:sz="0" w:space="0" w:color="auto"/>
            <w:left w:val="none" w:sz="0" w:space="0" w:color="auto"/>
            <w:bottom w:val="none" w:sz="0" w:space="0" w:color="auto"/>
            <w:right w:val="none" w:sz="0" w:space="0" w:color="auto"/>
          </w:divBdr>
        </w:div>
        <w:div w:id="201213208">
          <w:marLeft w:val="360"/>
          <w:marRight w:val="0"/>
          <w:marTop w:val="200"/>
          <w:marBottom w:val="0"/>
          <w:divBdr>
            <w:top w:val="none" w:sz="0" w:space="0" w:color="auto"/>
            <w:left w:val="none" w:sz="0" w:space="0" w:color="auto"/>
            <w:bottom w:val="none" w:sz="0" w:space="0" w:color="auto"/>
            <w:right w:val="none" w:sz="0" w:space="0" w:color="auto"/>
          </w:divBdr>
        </w:div>
        <w:div w:id="1110783934">
          <w:marLeft w:val="1080"/>
          <w:marRight w:val="0"/>
          <w:marTop w:val="100"/>
          <w:marBottom w:val="0"/>
          <w:divBdr>
            <w:top w:val="none" w:sz="0" w:space="0" w:color="auto"/>
            <w:left w:val="none" w:sz="0" w:space="0" w:color="auto"/>
            <w:bottom w:val="none" w:sz="0" w:space="0" w:color="auto"/>
            <w:right w:val="none" w:sz="0" w:space="0" w:color="auto"/>
          </w:divBdr>
        </w:div>
        <w:div w:id="353533277">
          <w:marLeft w:val="1080"/>
          <w:marRight w:val="0"/>
          <w:marTop w:val="100"/>
          <w:marBottom w:val="0"/>
          <w:divBdr>
            <w:top w:val="none" w:sz="0" w:space="0" w:color="auto"/>
            <w:left w:val="none" w:sz="0" w:space="0" w:color="auto"/>
            <w:bottom w:val="none" w:sz="0" w:space="0" w:color="auto"/>
            <w:right w:val="none" w:sz="0" w:space="0" w:color="auto"/>
          </w:divBdr>
        </w:div>
        <w:div w:id="1666397907">
          <w:marLeft w:val="1080"/>
          <w:marRight w:val="0"/>
          <w:marTop w:val="100"/>
          <w:marBottom w:val="0"/>
          <w:divBdr>
            <w:top w:val="none" w:sz="0" w:space="0" w:color="auto"/>
            <w:left w:val="none" w:sz="0" w:space="0" w:color="auto"/>
            <w:bottom w:val="none" w:sz="0" w:space="0" w:color="auto"/>
            <w:right w:val="none" w:sz="0" w:space="0" w:color="auto"/>
          </w:divBdr>
        </w:div>
        <w:div w:id="565409467">
          <w:marLeft w:val="1800"/>
          <w:marRight w:val="0"/>
          <w:marTop w:val="100"/>
          <w:marBottom w:val="0"/>
          <w:divBdr>
            <w:top w:val="none" w:sz="0" w:space="0" w:color="auto"/>
            <w:left w:val="none" w:sz="0" w:space="0" w:color="auto"/>
            <w:bottom w:val="none" w:sz="0" w:space="0" w:color="auto"/>
            <w:right w:val="none" w:sz="0" w:space="0" w:color="auto"/>
          </w:divBdr>
        </w:div>
        <w:div w:id="1080060759">
          <w:marLeft w:val="1800"/>
          <w:marRight w:val="0"/>
          <w:marTop w:val="100"/>
          <w:marBottom w:val="0"/>
          <w:divBdr>
            <w:top w:val="none" w:sz="0" w:space="0" w:color="auto"/>
            <w:left w:val="none" w:sz="0" w:space="0" w:color="auto"/>
            <w:bottom w:val="none" w:sz="0" w:space="0" w:color="auto"/>
            <w:right w:val="none" w:sz="0" w:space="0" w:color="auto"/>
          </w:divBdr>
        </w:div>
        <w:div w:id="2083286427">
          <w:marLeft w:val="1800"/>
          <w:marRight w:val="0"/>
          <w:marTop w:val="100"/>
          <w:marBottom w:val="0"/>
          <w:divBdr>
            <w:top w:val="none" w:sz="0" w:space="0" w:color="auto"/>
            <w:left w:val="none" w:sz="0" w:space="0" w:color="auto"/>
            <w:bottom w:val="none" w:sz="0" w:space="0" w:color="auto"/>
            <w:right w:val="none" w:sz="0" w:space="0" w:color="auto"/>
          </w:divBdr>
        </w:div>
        <w:div w:id="1867062214">
          <w:marLeft w:val="360"/>
          <w:marRight w:val="0"/>
          <w:marTop w:val="200"/>
          <w:marBottom w:val="0"/>
          <w:divBdr>
            <w:top w:val="none" w:sz="0" w:space="0" w:color="auto"/>
            <w:left w:val="none" w:sz="0" w:space="0" w:color="auto"/>
            <w:bottom w:val="none" w:sz="0" w:space="0" w:color="auto"/>
            <w:right w:val="none" w:sz="0" w:space="0" w:color="auto"/>
          </w:divBdr>
        </w:div>
        <w:div w:id="993264064">
          <w:marLeft w:val="360"/>
          <w:marRight w:val="0"/>
          <w:marTop w:val="2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830159">
      <w:bodyDiv w:val="1"/>
      <w:marLeft w:val="0"/>
      <w:marRight w:val="0"/>
      <w:marTop w:val="0"/>
      <w:marBottom w:val="0"/>
      <w:divBdr>
        <w:top w:val="none" w:sz="0" w:space="0" w:color="auto"/>
        <w:left w:val="none" w:sz="0" w:space="0" w:color="auto"/>
        <w:bottom w:val="none" w:sz="0" w:space="0" w:color="auto"/>
        <w:right w:val="none" w:sz="0" w:space="0" w:color="auto"/>
      </w:divBdr>
      <w:divsChild>
        <w:div w:id="714550143">
          <w:marLeft w:val="360"/>
          <w:marRight w:val="0"/>
          <w:marTop w:val="200"/>
          <w:marBottom w:val="0"/>
          <w:divBdr>
            <w:top w:val="none" w:sz="0" w:space="0" w:color="auto"/>
            <w:left w:val="none" w:sz="0" w:space="0" w:color="auto"/>
            <w:bottom w:val="none" w:sz="0" w:space="0" w:color="auto"/>
            <w:right w:val="none" w:sz="0" w:space="0" w:color="auto"/>
          </w:divBdr>
        </w:div>
        <w:div w:id="1890877384">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77468856">
      <w:bodyDiv w:val="1"/>
      <w:marLeft w:val="0"/>
      <w:marRight w:val="0"/>
      <w:marTop w:val="0"/>
      <w:marBottom w:val="0"/>
      <w:divBdr>
        <w:top w:val="none" w:sz="0" w:space="0" w:color="auto"/>
        <w:left w:val="none" w:sz="0" w:space="0" w:color="auto"/>
        <w:bottom w:val="none" w:sz="0" w:space="0" w:color="auto"/>
        <w:right w:val="none" w:sz="0" w:space="0" w:color="auto"/>
      </w:divBdr>
      <w:divsChild>
        <w:div w:id="1538471615">
          <w:marLeft w:val="0"/>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14243818">
      <w:bodyDiv w:val="1"/>
      <w:marLeft w:val="0"/>
      <w:marRight w:val="0"/>
      <w:marTop w:val="0"/>
      <w:marBottom w:val="0"/>
      <w:divBdr>
        <w:top w:val="none" w:sz="0" w:space="0" w:color="auto"/>
        <w:left w:val="none" w:sz="0" w:space="0" w:color="auto"/>
        <w:bottom w:val="none" w:sz="0" w:space="0" w:color="auto"/>
        <w:right w:val="none" w:sz="0" w:space="0" w:color="auto"/>
      </w:divBdr>
      <w:divsChild>
        <w:div w:id="558125870">
          <w:marLeft w:val="547"/>
          <w:marRight w:val="0"/>
          <w:marTop w:val="240"/>
          <w:marBottom w:val="0"/>
          <w:divBdr>
            <w:top w:val="none" w:sz="0" w:space="0" w:color="auto"/>
            <w:left w:val="none" w:sz="0" w:space="0" w:color="auto"/>
            <w:bottom w:val="none" w:sz="0" w:space="0" w:color="auto"/>
            <w:right w:val="none" w:sz="0" w:space="0" w:color="auto"/>
          </w:divBdr>
        </w:div>
        <w:div w:id="1130854237">
          <w:marLeft w:val="1080"/>
          <w:marRight w:val="0"/>
          <w:marTop w:val="16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76104370">
      <w:bodyDiv w:val="1"/>
      <w:marLeft w:val="0"/>
      <w:marRight w:val="0"/>
      <w:marTop w:val="0"/>
      <w:marBottom w:val="0"/>
      <w:divBdr>
        <w:top w:val="none" w:sz="0" w:space="0" w:color="auto"/>
        <w:left w:val="none" w:sz="0" w:space="0" w:color="auto"/>
        <w:bottom w:val="none" w:sz="0" w:space="0" w:color="auto"/>
        <w:right w:val="none" w:sz="0" w:space="0" w:color="auto"/>
      </w:divBdr>
      <w:divsChild>
        <w:div w:id="696276301">
          <w:marLeft w:val="907"/>
          <w:marRight w:val="0"/>
          <w:marTop w:val="160"/>
          <w:marBottom w:val="0"/>
          <w:divBdr>
            <w:top w:val="none" w:sz="0" w:space="0" w:color="auto"/>
            <w:left w:val="none" w:sz="0" w:space="0" w:color="auto"/>
            <w:bottom w:val="none" w:sz="0" w:space="0" w:color="auto"/>
            <w:right w:val="none" w:sz="0" w:space="0" w:color="auto"/>
          </w:divBdr>
        </w:div>
        <w:div w:id="1031492386">
          <w:marLeft w:val="1526"/>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Docs/R4-180130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crochip.com/design-centers/clock-and-timing/oscillat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E317B-A724-4980-B608-0F799CD9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1470</Words>
  <Characters>7381</Characters>
  <Application>Microsoft Office Word</Application>
  <DocSecurity>0</DocSecurity>
  <Lines>141</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8754</CharactersWithSpaces>
  <SharedDoc>false</SharedDoc>
  <HLinks>
    <vt:vector size="12" baseType="variant">
      <vt:variant>
        <vt:i4>5636124</vt:i4>
      </vt:variant>
      <vt:variant>
        <vt:i4>3</vt:i4>
      </vt:variant>
      <vt:variant>
        <vt:i4>0</vt:i4>
      </vt:variant>
      <vt:variant>
        <vt:i4>5</vt:i4>
      </vt:variant>
      <vt:variant>
        <vt:lpwstr>http://www.microchip.com/design-centers/clock-and-timing/oscillators</vt:lpwstr>
      </vt:variant>
      <vt:variant>
        <vt:lpwstr/>
      </vt: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2018-02-19T21:44:00Z</dcterms:created>
  <dcterms:modified xsi:type="dcterms:W3CDTF">2018-02-19T21:44:00Z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043b45d0-b246-4af4-a9bf-114a9391dcd2</vt:lpwstr>
  </property>
  <property fmtid="{D5CDD505-2E9C-101B-9397-08002B2CF9AE}" pid="3" name="CTP_TimeStamp">
    <vt:lpwstr>2018-02-19 20:11:51Z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